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8C" w:rsidRPr="0058438C" w:rsidRDefault="0058438C" w:rsidP="005843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58438C">
        <w:rPr>
          <w:rFonts w:ascii="Times New Roman" w:eastAsia="Times New Roman" w:hAnsi="Times New Roman" w:cs="Mangal"/>
          <w:b/>
          <w:bCs/>
          <w:sz w:val="36"/>
          <w:szCs w:val="36"/>
          <w:cs/>
          <w:lang w:eastAsia="en-IN"/>
        </w:rPr>
        <w:t>प्रशासनिक खंड :</w:t>
      </w:r>
    </w:p>
    <w:p w:rsidR="0058438C" w:rsidRPr="0058438C" w:rsidRDefault="0058438C" w:rsidP="005843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cs/>
          <w:lang w:eastAsia="en-IN"/>
        </w:rPr>
      </w:pPr>
      <w:r w:rsidRPr="00E40C8A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/>
        </w:rPr>
        <w:t>प्रशासनिक</w:t>
      </w:r>
      <w:r w:rsidRPr="00E40C8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Pr="00E40C8A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/>
        </w:rPr>
        <w:t>और अकादमिक ब्लॉक :</w:t>
      </w:r>
      <w:r w:rsidRPr="005843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bookmarkStart w:id="0" w:name="_GoBack"/>
      <w:bookmarkEnd w:id="0"/>
      <w:r w:rsidRPr="0058438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8438C">
        <w:rPr>
          <w:rFonts w:ascii="Times New Roman" w:eastAsia="Times New Roman" w:hAnsi="Times New Roman" w:cs="Mangal"/>
          <w:sz w:val="24"/>
          <w:szCs w:val="24"/>
          <w:cs/>
          <w:lang w:eastAsia="en-IN"/>
        </w:rPr>
        <w:t>आरटीआई</w:t>
      </w:r>
      <w:r w:rsidRPr="005843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8438C">
        <w:rPr>
          <w:rFonts w:ascii="Times New Roman" w:eastAsia="Times New Roman" w:hAnsi="Times New Roman" w:cs="Mangal"/>
          <w:sz w:val="24"/>
          <w:szCs w:val="24"/>
          <w:cs/>
          <w:lang w:eastAsia="en-IN"/>
        </w:rPr>
        <w:t>कार्यालय प्रशासनिक ब्लॉक इमारत के</w:t>
      </w:r>
      <w:r w:rsidRPr="005843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8438C">
        <w:rPr>
          <w:rFonts w:ascii="Times New Roman" w:eastAsia="Times New Roman" w:hAnsi="Times New Roman" w:cs="Mangal"/>
          <w:sz w:val="24"/>
          <w:szCs w:val="24"/>
          <w:cs/>
          <w:lang w:eastAsia="en-IN"/>
        </w:rPr>
        <w:t>भूतल पर है</w:t>
      </w:r>
      <w:r w:rsidRPr="005843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58438C">
        <w:rPr>
          <w:rFonts w:ascii="Times New Roman" w:eastAsia="Times New Roman" w:hAnsi="Times New Roman" w:cs="Mangal"/>
          <w:sz w:val="24"/>
          <w:szCs w:val="24"/>
          <w:cs/>
          <w:lang w:eastAsia="en-IN"/>
        </w:rPr>
        <w:t>एक आधुनिक सभागार और एक अत्याधुनिक</w:t>
      </w:r>
      <w:r w:rsidRPr="005843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8438C">
        <w:rPr>
          <w:rFonts w:ascii="Times New Roman" w:eastAsia="Times New Roman" w:hAnsi="Times New Roman" w:cs="Mangal"/>
          <w:sz w:val="24"/>
          <w:szCs w:val="24"/>
          <w:cs/>
          <w:lang w:eastAsia="en-IN"/>
        </w:rPr>
        <w:t>व्यायामशाला भी है. पहली</w:t>
      </w:r>
      <w:r w:rsidRPr="005843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8438C">
        <w:rPr>
          <w:rFonts w:ascii="Times New Roman" w:eastAsia="Times New Roman" w:hAnsi="Times New Roman" w:cs="Mangal"/>
          <w:sz w:val="24"/>
          <w:szCs w:val="24"/>
          <w:cs/>
          <w:lang w:eastAsia="en-IN"/>
        </w:rPr>
        <w:t>मंजिल पर एक सम्मेलन हॉल और अकादमिक ब्लॉक (एक प्रशिक्षण हॉल और दो ईडीपी</w:t>
      </w:r>
      <w:r w:rsidRPr="005843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8438C">
        <w:rPr>
          <w:rFonts w:ascii="Times New Roman" w:eastAsia="Times New Roman" w:hAnsi="Times New Roman" w:cs="Mangal"/>
          <w:sz w:val="24"/>
          <w:szCs w:val="24"/>
          <w:cs/>
          <w:lang w:eastAsia="en-IN"/>
        </w:rPr>
        <w:t>लैब्स) पूरी तरह से अत्याधुनिक ऑडियो विजुअल</w:t>
      </w:r>
      <w:r w:rsidRPr="005843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8438C">
        <w:rPr>
          <w:rFonts w:ascii="Times New Roman" w:eastAsia="Times New Roman" w:hAnsi="Times New Roman" w:cs="Mangal"/>
          <w:sz w:val="24"/>
          <w:szCs w:val="24"/>
          <w:cs/>
          <w:lang w:eastAsia="en-IN"/>
        </w:rPr>
        <w:t>बुनियादी सुविधाओं से लैस</w:t>
      </w:r>
      <w:r w:rsidRPr="005843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8438C">
        <w:rPr>
          <w:rFonts w:ascii="Times New Roman" w:eastAsia="Times New Roman" w:hAnsi="Times New Roman" w:cs="Mangal"/>
          <w:sz w:val="24"/>
          <w:szCs w:val="24"/>
          <w:cs/>
          <w:lang w:eastAsia="en-IN"/>
        </w:rPr>
        <w:t>स्थित है. पुस्तकालय भी पहली मंजिल पर स्थित है. आधुनिक</w:t>
      </w:r>
      <w:r w:rsidRPr="005843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8438C">
        <w:rPr>
          <w:rFonts w:ascii="Times New Roman" w:eastAsia="Times New Roman" w:hAnsi="Times New Roman" w:cs="Mangal"/>
          <w:sz w:val="24"/>
          <w:szCs w:val="24"/>
          <w:cs/>
          <w:lang w:eastAsia="en-IN"/>
        </w:rPr>
        <w:t>रसोई के साथ</w:t>
      </w:r>
      <w:r w:rsidRPr="005843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8438C">
        <w:rPr>
          <w:rFonts w:ascii="Times New Roman" w:eastAsia="Times New Roman" w:hAnsi="Times New Roman" w:cs="Mangal"/>
          <w:sz w:val="24"/>
          <w:szCs w:val="24"/>
          <w:cs/>
          <w:lang w:eastAsia="en-IN"/>
        </w:rPr>
        <w:t>छात्रावास ब्लॉक दूसरी मंजिल पर स्थित है</w:t>
      </w:r>
      <w:r w:rsidRPr="005843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hint="cs"/>
          <w:sz w:val="24"/>
          <w:szCs w:val="24"/>
          <w:cs/>
          <w:lang w:eastAsia="en-IN"/>
        </w:rPr>
        <w:t>।</w:t>
      </w:r>
    </w:p>
    <w:p w:rsidR="005773E7" w:rsidRPr="005773E7" w:rsidRDefault="005773E7" w:rsidP="00577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773E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Sanctioned Strength / Men- in Position of </w:t>
      </w:r>
      <w:proofErr w:type="gramStart"/>
      <w:r w:rsidRPr="005773E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Staff :</w:t>
      </w:r>
      <w:proofErr w:type="gramEnd"/>
      <w:r w:rsidRPr="005773E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                          </w:t>
      </w:r>
      <w:r w:rsidRPr="005773E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The men in position against the sanctioned strength of staff Administrations in RTI is detailed below: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2425"/>
        <w:gridCol w:w="2183"/>
        <w:gridCol w:w="2079"/>
      </w:tblGrid>
      <w:tr w:rsidR="005773E7" w:rsidRPr="005773E7" w:rsidTr="005773E7">
        <w:trPr>
          <w:tblCellSpacing w:w="0" w:type="dxa"/>
        </w:trPr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77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Posts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Sanctioned Strength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Men-in-position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Number of vacancy</w:t>
            </w:r>
          </w:p>
        </w:tc>
      </w:tr>
      <w:tr w:rsidR="005773E7" w:rsidRPr="005773E7" w:rsidTr="00577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Sr.AO/AO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</w:tr>
      <w:tr w:rsidR="005773E7" w:rsidRPr="005773E7" w:rsidTr="00577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01</w:t>
            </w:r>
          </w:p>
        </w:tc>
      </w:tr>
      <w:tr w:rsidR="005773E7" w:rsidRPr="005773E7" w:rsidTr="00577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Sr.Acctt</w:t>
            </w:r>
            <w:proofErr w:type="spellEnd"/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./</w:t>
            </w:r>
            <w:proofErr w:type="spellStart"/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Acctt</w:t>
            </w:r>
            <w:proofErr w:type="spellEnd"/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/</w:t>
            </w:r>
            <w:proofErr w:type="spellStart"/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SrAr</w:t>
            </w:r>
            <w:proofErr w:type="spellEnd"/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/</w:t>
            </w:r>
            <w:proofErr w:type="spellStart"/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</w:tr>
      <w:tr w:rsidR="005773E7" w:rsidRPr="005773E7" w:rsidTr="00577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P.S.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</w:tr>
      <w:tr w:rsidR="005773E7" w:rsidRPr="005773E7" w:rsidTr="00577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-01</w:t>
            </w:r>
          </w:p>
        </w:tc>
      </w:tr>
      <w:tr w:rsidR="005773E7" w:rsidRPr="005773E7" w:rsidTr="00577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Typist/DEO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</w:tr>
      <w:tr w:rsidR="005773E7" w:rsidRPr="005773E7" w:rsidTr="00577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Driver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73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5773E7" w:rsidRPr="005773E7" w:rsidRDefault="005773E7" w:rsidP="005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02</w:t>
            </w:r>
          </w:p>
        </w:tc>
      </w:tr>
      <w:tr w:rsidR="005773E7" w:rsidRPr="005773E7" w:rsidTr="00577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3E7" w:rsidRPr="005773E7" w:rsidRDefault="005773E7" w:rsidP="0057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0" w:type="auto"/>
            <w:vAlign w:val="center"/>
          </w:tcPr>
          <w:p w:rsidR="005773E7" w:rsidRPr="005773E7" w:rsidRDefault="005773E7" w:rsidP="005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</w:tbl>
    <w:p w:rsidR="0050729F" w:rsidRDefault="0050729F"/>
    <w:sectPr w:rsidR="00507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A5"/>
    <w:rsid w:val="0050729F"/>
    <w:rsid w:val="005773E7"/>
    <w:rsid w:val="0058438C"/>
    <w:rsid w:val="00A817A5"/>
    <w:rsid w:val="00DB58D2"/>
    <w:rsid w:val="00E4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97993-EAB6-451A-9F4D-50837324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2020-02-18T08:22:00Z</dcterms:created>
  <dcterms:modified xsi:type="dcterms:W3CDTF">2020-03-19T05:52:00Z</dcterms:modified>
</cp:coreProperties>
</file>