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483" w:rsidRPr="000E1ED6" w:rsidRDefault="00400B09" w:rsidP="000E1ED6">
      <w:pPr>
        <w:pStyle w:val="NoSpacing"/>
        <w:jc w:val="center"/>
        <w:rPr>
          <w:b/>
          <w:bCs/>
          <w:sz w:val="24"/>
          <w:szCs w:val="24"/>
        </w:rPr>
      </w:pPr>
      <w:r w:rsidRPr="000E1ED6">
        <w:rPr>
          <w:b/>
          <w:bCs/>
          <w:sz w:val="24"/>
          <w:szCs w:val="24"/>
        </w:rPr>
        <w:t>Annexure</w:t>
      </w:r>
    </w:p>
    <w:p w:rsidR="00400B09" w:rsidRPr="000E1ED6" w:rsidRDefault="00400B09" w:rsidP="000E1ED6">
      <w:pPr>
        <w:pStyle w:val="NoSpacing"/>
        <w:jc w:val="center"/>
        <w:rPr>
          <w:sz w:val="24"/>
          <w:szCs w:val="24"/>
        </w:rPr>
      </w:pPr>
      <w:r w:rsidRPr="000E1ED6">
        <w:rPr>
          <w:sz w:val="24"/>
          <w:szCs w:val="24"/>
        </w:rPr>
        <w:t xml:space="preserve">(Report of </w:t>
      </w:r>
      <w:proofErr w:type="spellStart"/>
      <w:r w:rsidRPr="000E1ED6">
        <w:rPr>
          <w:sz w:val="24"/>
          <w:szCs w:val="24"/>
        </w:rPr>
        <w:t>updations</w:t>
      </w:r>
      <w:proofErr w:type="spellEnd"/>
      <w:r w:rsidRPr="000E1ED6">
        <w:rPr>
          <w:sz w:val="24"/>
          <w:szCs w:val="24"/>
        </w:rPr>
        <w:t>/Corrections carried out)</w:t>
      </w:r>
    </w:p>
    <w:p w:rsidR="000E1ED6" w:rsidRPr="000E1ED6" w:rsidRDefault="000E1ED6" w:rsidP="000E1ED6">
      <w:pPr>
        <w:rPr>
          <w:sz w:val="24"/>
          <w:szCs w:val="24"/>
        </w:rPr>
      </w:pPr>
    </w:p>
    <w:tbl>
      <w:tblPr>
        <w:tblStyle w:val="TableGrid"/>
        <w:tblW w:w="10490" w:type="dxa"/>
        <w:tblInd w:w="-714" w:type="dxa"/>
        <w:tblLook w:val="04A0" w:firstRow="1" w:lastRow="0" w:firstColumn="1" w:lastColumn="0" w:noHBand="0" w:noVBand="1"/>
      </w:tblPr>
      <w:tblGrid>
        <w:gridCol w:w="851"/>
        <w:gridCol w:w="5245"/>
        <w:gridCol w:w="2551"/>
        <w:gridCol w:w="1843"/>
      </w:tblGrid>
      <w:tr w:rsidR="00400B09" w:rsidRPr="000E1ED6" w:rsidTr="003E5DD5">
        <w:trPr>
          <w:trHeight w:val="1055"/>
        </w:trPr>
        <w:tc>
          <w:tcPr>
            <w:tcW w:w="851" w:type="dxa"/>
          </w:tcPr>
          <w:p w:rsidR="00400B09" w:rsidRPr="005219F4" w:rsidRDefault="00400B09" w:rsidP="000E1ED6">
            <w:pPr>
              <w:jc w:val="both"/>
              <w:rPr>
                <w:b/>
                <w:bCs/>
                <w:sz w:val="24"/>
                <w:szCs w:val="24"/>
              </w:rPr>
            </w:pPr>
            <w:r w:rsidRPr="005219F4">
              <w:rPr>
                <w:b/>
                <w:bCs/>
                <w:sz w:val="24"/>
                <w:szCs w:val="24"/>
              </w:rPr>
              <w:t>Sl. No</w:t>
            </w:r>
          </w:p>
        </w:tc>
        <w:tc>
          <w:tcPr>
            <w:tcW w:w="5245" w:type="dxa"/>
          </w:tcPr>
          <w:p w:rsidR="00400B09" w:rsidRPr="005219F4" w:rsidRDefault="00400B09" w:rsidP="000E1ED6">
            <w:pPr>
              <w:jc w:val="both"/>
              <w:rPr>
                <w:b/>
                <w:bCs/>
                <w:sz w:val="24"/>
                <w:szCs w:val="24"/>
              </w:rPr>
            </w:pPr>
            <w:r w:rsidRPr="005219F4">
              <w:rPr>
                <w:b/>
                <w:bCs/>
                <w:sz w:val="24"/>
                <w:szCs w:val="24"/>
              </w:rPr>
              <w:t>Suggestions made by the officer</w:t>
            </w:r>
          </w:p>
        </w:tc>
        <w:tc>
          <w:tcPr>
            <w:tcW w:w="2551" w:type="dxa"/>
          </w:tcPr>
          <w:p w:rsidR="00400B09" w:rsidRPr="005219F4" w:rsidRDefault="00400B09" w:rsidP="000E1ED6">
            <w:pPr>
              <w:jc w:val="both"/>
              <w:rPr>
                <w:b/>
                <w:bCs/>
                <w:sz w:val="24"/>
                <w:szCs w:val="24"/>
              </w:rPr>
            </w:pPr>
            <w:r w:rsidRPr="005219F4">
              <w:rPr>
                <w:b/>
                <w:bCs/>
                <w:sz w:val="24"/>
                <w:szCs w:val="24"/>
              </w:rPr>
              <w:t>Details of corrections carried out (Module name/Session name)</w:t>
            </w:r>
          </w:p>
        </w:tc>
        <w:tc>
          <w:tcPr>
            <w:tcW w:w="1843" w:type="dxa"/>
          </w:tcPr>
          <w:p w:rsidR="00400B09" w:rsidRPr="005219F4" w:rsidRDefault="00400B09" w:rsidP="000E1ED6">
            <w:pPr>
              <w:jc w:val="both"/>
              <w:rPr>
                <w:b/>
                <w:bCs/>
                <w:sz w:val="24"/>
                <w:szCs w:val="24"/>
              </w:rPr>
            </w:pPr>
            <w:r w:rsidRPr="005219F4">
              <w:rPr>
                <w:b/>
                <w:bCs/>
                <w:sz w:val="24"/>
                <w:szCs w:val="24"/>
              </w:rPr>
              <w:t>P</w:t>
            </w:r>
            <w:r w:rsidR="000E1ED6" w:rsidRPr="005219F4">
              <w:rPr>
                <w:b/>
                <w:bCs/>
                <w:sz w:val="24"/>
                <w:szCs w:val="24"/>
              </w:rPr>
              <w:t xml:space="preserve">age/reference No. of the </w:t>
            </w:r>
            <w:proofErr w:type="spellStart"/>
            <w:r w:rsidR="000E1ED6" w:rsidRPr="005219F4">
              <w:rPr>
                <w:b/>
                <w:bCs/>
                <w:sz w:val="24"/>
                <w:szCs w:val="24"/>
              </w:rPr>
              <w:t>updations</w:t>
            </w:r>
            <w:proofErr w:type="spellEnd"/>
            <w:r w:rsidR="000E1ED6" w:rsidRPr="005219F4">
              <w:rPr>
                <w:b/>
                <w:bCs/>
                <w:sz w:val="24"/>
                <w:szCs w:val="24"/>
              </w:rPr>
              <w:t xml:space="preserve"> carried out in the STM</w:t>
            </w:r>
          </w:p>
        </w:tc>
      </w:tr>
      <w:tr w:rsidR="00453B53" w:rsidRPr="000E1ED6" w:rsidTr="003E5DD5">
        <w:tc>
          <w:tcPr>
            <w:tcW w:w="851" w:type="dxa"/>
          </w:tcPr>
          <w:p w:rsidR="00453B53" w:rsidRPr="000E1ED6" w:rsidRDefault="00453B53" w:rsidP="00453B53">
            <w:pPr>
              <w:rPr>
                <w:sz w:val="24"/>
                <w:szCs w:val="24"/>
              </w:rPr>
            </w:pPr>
            <w:r>
              <w:rPr>
                <w:sz w:val="24"/>
                <w:szCs w:val="24"/>
              </w:rPr>
              <w:t>01.</w:t>
            </w:r>
          </w:p>
        </w:tc>
        <w:tc>
          <w:tcPr>
            <w:tcW w:w="5245" w:type="dxa"/>
          </w:tcPr>
          <w:p w:rsidR="00453B53" w:rsidRDefault="00453B53" w:rsidP="00453B53">
            <w:r w:rsidRPr="00F54C8A">
              <w:rPr>
                <w:b/>
                <w:bCs/>
              </w:rPr>
              <w:t>Should read as:</w:t>
            </w:r>
            <w:r w:rsidR="003E5DD5">
              <w:t xml:space="preserve"> </w:t>
            </w:r>
          </w:p>
          <w:p w:rsidR="003E5DD5" w:rsidRDefault="003E5DD5" w:rsidP="00453B53"/>
          <w:p w:rsidR="00453B53" w:rsidRPr="00452B3B" w:rsidRDefault="00453B53" w:rsidP="00453B53">
            <w:r w:rsidRPr="00452B3B">
              <w:t xml:space="preserve">In case of </w:t>
            </w:r>
            <w:r w:rsidRPr="00452B3B">
              <w:rPr>
                <w:b/>
                <w:bCs/>
              </w:rPr>
              <w:t>re</w:t>
            </w:r>
            <w:r w:rsidRPr="00452B3B">
              <w:t>- employed Civil/Military personnel, the pre-retirement Civil Military service sill count as qualifying service under certain conditions – Rules 18 &amp; 19.</w:t>
            </w:r>
          </w:p>
        </w:tc>
        <w:tc>
          <w:tcPr>
            <w:tcW w:w="2551" w:type="dxa"/>
          </w:tcPr>
          <w:p w:rsidR="00453B53" w:rsidRDefault="00943AE8" w:rsidP="00090144">
            <w:r>
              <w:t>Adopted in session titled</w:t>
            </w:r>
            <w:r w:rsidR="008F280D">
              <w:t xml:space="preserve"> “</w:t>
            </w:r>
            <w:r w:rsidR="00453B53">
              <w:t>Qualifying service</w:t>
            </w:r>
            <w:r w:rsidR="008F280D">
              <w:t>”</w:t>
            </w:r>
          </w:p>
        </w:tc>
        <w:tc>
          <w:tcPr>
            <w:tcW w:w="1843" w:type="dxa"/>
          </w:tcPr>
          <w:p w:rsidR="00453B53" w:rsidRDefault="008F280D" w:rsidP="00453B53">
            <w:r>
              <w:t xml:space="preserve">Slide no. </w:t>
            </w:r>
            <w:r w:rsidR="00453B53">
              <w:t>19</w:t>
            </w:r>
          </w:p>
        </w:tc>
      </w:tr>
      <w:tr w:rsidR="00453B53" w:rsidRPr="000E1ED6" w:rsidTr="003E5DD5">
        <w:tc>
          <w:tcPr>
            <w:tcW w:w="851" w:type="dxa"/>
          </w:tcPr>
          <w:p w:rsidR="00453B53" w:rsidRPr="000E1ED6" w:rsidRDefault="00453B53" w:rsidP="00453B53">
            <w:pPr>
              <w:rPr>
                <w:sz w:val="24"/>
                <w:szCs w:val="24"/>
              </w:rPr>
            </w:pPr>
            <w:r>
              <w:rPr>
                <w:sz w:val="24"/>
                <w:szCs w:val="24"/>
              </w:rPr>
              <w:t>02.</w:t>
            </w:r>
          </w:p>
        </w:tc>
        <w:tc>
          <w:tcPr>
            <w:tcW w:w="5245" w:type="dxa"/>
          </w:tcPr>
          <w:p w:rsidR="00453B53" w:rsidRPr="00742EA4" w:rsidRDefault="00453B53" w:rsidP="00453B53">
            <w:pPr>
              <w:rPr>
                <w:b/>
                <w:bCs/>
              </w:rPr>
            </w:pPr>
            <w:r w:rsidRPr="00742EA4">
              <w:rPr>
                <w:b/>
                <w:bCs/>
              </w:rPr>
              <w:t>Should read as;</w:t>
            </w:r>
          </w:p>
          <w:p w:rsidR="00453B53" w:rsidRDefault="00453B53" w:rsidP="00453B53"/>
          <w:p w:rsidR="00453B53" w:rsidRDefault="00453B53" w:rsidP="00453B53">
            <w:r>
              <w:t xml:space="preserve">The head of office in consultation with the accounts officer shall verify the service rendered by the Govt. servant who; has completed 25 years of service or is within 5 years of retirement, determine the qualifying service and communicate to him the period of the qualifying service </w:t>
            </w:r>
            <w:r w:rsidRPr="00452B3B">
              <w:rPr>
                <w:b/>
                <w:bCs/>
              </w:rPr>
              <w:t>so</w:t>
            </w:r>
            <w:r>
              <w:t xml:space="preserve"> determined – Rule 32 (1).</w:t>
            </w:r>
          </w:p>
        </w:tc>
        <w:tc>
          <w:tcPr>
            <w:tcW w:w="2551" w:type="dxa"/>
          </w:tcPr>
          <w:p w:rsidR="00453B53" w:rsidRDefault="00453B53" w:rsidP="00453B53">
            <w:r>
              <w:t>-do-</w:t>
            </w:r>
          </w:p>
        </w:tc>
        <w:tc>
          <w:tcPr>
            <w:tcW w:w="1843" w:type="dxa"/>
          </w:tcPr>
          <w:p w:rsidR="00453B53" w:rsidRDefault="008F280D" w:rsidP="00453B53">
            <w:r>
              <w:t xml:space="preserve">Slide no. </w:t>
            </w:r>
            <w:r w:rsidR="00453B53">
              <w:t>21</w:t>
            </w:r>
          </w:p>
        </w:tc>
      </w:tr>
      <w:tr w:rsidR="00453B53" w:rsidRPr="000E1ED6" w:rsidTr="003E5DD5">
        <w:tc>
          <w:tcPr>
            <w:tcW w:w="851" w:type="dxa"/>
          </w:tcPr>
          <w:p w:rsidR="00453B53" w:rsidRPr="000E1ED6" w:rsidRDefault="00453B53" w:rsidP="00453B53">
            <w:pPr>
              <w:rPr>
                <w:sz w:val="24"/>
                <w:szCs w:val="24"/>
              </w:rPr>
            </w:pPr>
            <w:r>
              <w:rPr>
                <w:sz w:val="24"/>
                <w:szCs w:val="24"/>
              </w:rPr>
              <w:t>03.</w:t>
            </w:r>
          </w:p>
        </w:tc>
        <w:tc>
          <w:tcPr>
            <w:tcW w:w="5245" w:type="dxa"/>
          </w:tcPr>
          <w:p w:rsidR="00453B53" w:rsidRPr="00742EA4" w:rsidRDefault="00453B53" w:rsidP="00453B53">
            <w:pPr>
              <w:rPr>
                <w:b/>
                <w:bCs/>
              </w:rPr>
            </w:pPr>
            <w:r w:rsidRPr="00742EA4">
              <w:rPr>
                <w:b/>
                <w:bCs/>
              </w:rPr>
              <w:t>Should read as;</w:t>
            </w:r>
          </w:p>
          <w:p w:rsidR="00453B53" w:rsidRDefault="00453B53" w:rsidP="00453B53"/>
          <w:p w:rsidR="00453B53" w:rsidRDefault="00453B53" w:rsidP="00453B53">
            <w:r>
              <w:t xml:space="preserve">The minimum basic pension presently </w:t>
            </w:r>
            <w:proofErr w:type="spellStart"/>
            <w:r>
              <w:t>w.e.f</w:t>
            </w:r>
            <w:proofErr w:type="spellEnd"/>
            <w:r>
              <w:t xml:space="preserve"> </w:t>
            </w:r>
            <w:r w:rsidRPr="002567DE">
              <w:rPr>
                <w:b/>
                <w:bCs/>
              </w:rPr>
              <w:t>01.01.2016</w:t>
            </w:r>
            <w:r>
              <w:t xml:space="preserve"> is Rs.9000 per month. The minimum limit is applicable to all kinds of pensions including compassionate allowance.</w:t>
            </w:r>
          </w:p>
        </w:tc>
        <w:tc>
          <w:tcPr>
            <w:tcW w:w="2551" w:type="dxa"/>
          </w:tcPr>
          <w:p w:rsidR="00453B53" w:rsidRDefault="008F280D" w:rsidP="00090144">
            <w:r>
              <w:t xml:space="preserve">Adopted in session </w:t>
            </w:r>
            <w:r w:rsidR="00943AE8">
              <w:t>titled</w:t>
            </w:r>
            <w:r>
              <w:t xml:space="preserve"> “</w:t>
            </w:r>
            <w:r w:rsidR="00453B53">
              <w:t>Amount of pension and gratuity</w:t>
            </w:r>
            <w:r>
              <w:t>”</w:t>
            </w:r>
          </w:p>
        </w:tc>
        <w:tc>
          <w:tcPr>
            <w:tcW w:w="1843" w:type="dxa"/>
          </w:tcPr>
          <w:p w:rsidR="00453B53" w:rsidRDefault="008F280D" w:rsidP="00453B53">
            <w:r>
              <w:t xml:space="preserve">Slide no. </w:t>
            </w:r>
            <w:r w:rsidR="00453B53">
              <w:t>11</w:t>
            </w:r>
          </w:p>
        </w:tc>
      </w:tr>
      <w:tr w:rsidR="00453B53" w:rsidRPr="000E1ED6" w:rsidTr="003E5DD5">
        <w:tc>
          <w:tcPr>
            <w:tcW w:w="851" w:type="dxa"/>
          </w:tcPr>
          <w:p w:rsidR="00453B53" w:rsidRPr="000E1ED6" w:rsidRDefault="00453B53" w:rsidP="00453B53">
            <w:pPr>
              <w:rPr>
                <w:sz w:val="24"/>
                <w:szCs w:val="24"/>
              </w:rPr>
            </w:pPr>
            <w:r>
              <w:rPr>
                <w:sz w:val="24"/>
                <w:szCs w:val="24"/>
              </w:rPr>
              <w:t>04.</w:t>
            </w:r>
          </w:p>
        </w:tc>
        <w:tc>
          <w:tcPr>
            <w:tcW w:w="5245" w:type="dxa"/>
          </w:tcPr>
          <w:p w:rsidR="00453B53" w:rsidRDefault="00453B53" w:rsidP="00453B53">
            <w:r>
              <w:t xml:space="preserve">Kindly check if this is not </w:t>
            </w:r>
            <w:r w:rsidRPr="00E22380">
              <w:rPr>
                <w:b/>
                <w:bCs/>
              </w:rPr>
              <w:t>45,000 PM</w:t>
            </w:r>
          </w:p>
        </w:tc>
        <w:tc>
          <w:tcPr>
            <w:tcW w:w="2551" w:type="dxa"/>
          </w:tcPr>
          <w:p w:rsidR="00453B53" w:rsidRDefault="008F280D" w:rsidP="00943AE8">
            <w:r>
              <w:t>Adopted</w:t>
            </w:r>
            <w:r w:rsidR="00943AE8">
              <w:t>, after verification</w:t>
            </w:r>
            <w:r>
              <w:t xml:space="preserve"> in session </w:t>
            </w:r>
            <w:r w:rsidR="00943AE8">
              <w:t xml:space="preserve">titled </w:t>
            </w:r>
            <w:r>
              <w:t>“Amount of pension and gratuity”</w:t>
            </w:r>
          </w:p>
        </w:tc>
        <w:tc>
          <w:tcPr>
            <w:tcW w:w="1843" w:type="dxa"/>
          </w:tcPr>
          <w:p w:rsidR="00453B53" w:rsidRDefault="008F280D" w:rsidP="00453B53">
            <w:r>
              <w:t xml:space="preserve">Slide no. </w:t>
            </w:r>
            <w:r w:rsidR="00453B53">
              <w:t>12</w:t>
            </w:r>
          </w:p>
        </w:tc>
      </w:tr>
      <w:tr w:rsidR="00453B53" w:rsidRPr="000E1ED6" w:rsidTr="003E5DD5">
        <w:tc>
          <w:tcPr>
            <w:tcW w:w="851" w:type="dxa"/>
          </w:tcPr>
          <w:p w:rsidR="00453B53" w:rsidRPr="000E1ED6" w:rsidRDefault="00453B53" w:rsidP="00453B53">
            <w:pPr>
              <w:rPr>
                <w:sz w:val="24"/>
                <w:szCs w:val="24"/>
              </w:rPr>
            </w:pPr>
            <w:r>
              <w:rPr>
                <w:sz w:val="24"/>
                <w:szCs w:val="24"/>
              </w:rPr>
              <w:t>05.</w:t>
            </w:r>
          </w:p>
        </w:tc>
        <w:tc>
          <w:tcPr>
            <w:tcW w:w="5245" w:type="dxa"/>
          </w:tcPr>
          <w:p w:rsidR="00453B53" w:rsidRDefault="00453B53" w:rsidP="00453B53">
            <w:pPr>
              <w:rPr>
                <w:b/>
                <w:bCs/>
              </w:rPr>
            </w:pPr>
            <w:r>
              <w:rPr>
                <w:b/>
                <w:bCs/>
              </w:rPr>
              <w:t>Should read as;</w:t>
            </w:r>
          </w:p>
          <w:p w:rsidR="00453B53" w:rsidRDefault="00453B53" w:rsidP="00453B53">
            <w:pPr>
              <w:rPr>
                <w:b/>
                <w:bCs/>
              </w:rPr>
            </w:pPr>
          </w:p>
          <w:p w:rsidR="00453B53" w:rsidRPr="00E22380" w:rsidRDefault="00453B53" w:rsidP="00453B53">
            <w:pPr>
              <w:rPr>
                <w:b/>
                <w:bCs/>
              </w:rPr>
            </w:pPr>
            <w:r>
              <w:t>The retirement gratuity is admissible to a government servant…..</w:t>
            </w:r>
            <w:r w:rsidRPr="00F54C8A">
              <w:rPr>
                <w:b/>
                <w:bCs/>
              </w:rPr>
              <w:t>qualifying</w:t>
            </w:r>
            <w:r>
              <w:t xml:space="preserve"> service and amount…..</w:t>
            </w:r>
          </w:p>
        </w:tc>
        <w:tc>
          <w:tcPr>
            <w:tcW w:w="2551" w:type="dxa"/>
          </w:tcPr>
          <w:p w:rsidR="00453B53" w:rsidRDefault="00494A85" w:rsidP="00943AE8">
            <w:r>
              <w:t xml:space="preserve">Adopted </w:t>
            </w:r>
            <w:r w:rsidR="00943AE8">
              <w:t xml:space="preserve"> </w:t>
            </w:r>
            <w:r>
              <w:t>in session</w:t>
            </w:r>
            <w:r w:rsidR="00943AE8">
              <w:t xml:space="preserve"> </w:t>
            </w:r>
            <w:r w:rsidR="00943AE8">
              <w:t>titled</w:t>
            </w:r>
            <w:r>
              <w:t xml:space="preserve"> “Amount of pension and gratuity”</w:t>
            </w:r>
          </w:p>
        </w:tc>
        <w:tc>
          <w:tcPr>
            <w:tcW w:w="1843" w:type="dxa"/>
          </w:tcPr>
          <w:p w:rsidR="00453B53" w:rsidRDefault="008F280D" w:rsidP="00453B53">
            <w:r>
              <w:t xml:space="preserve">Slide no. </w:t>
            </w:r>
            <w:r w:rsidR="00453B53">
              <w:t>16</w:t>
            </w:r>
          </w:p>
        </w:tc>
      </w:tr>
      <w:tr w:rsidR="00453B53" w:rsidRPr="000E1ED6" w:rsidTr="003E5DD5">
        <w:tc>
          <w:tcPr>
            <w:tcW w:w="851" w:type="dxa"/>
          </w:tcPr>
          <w:p w:rsidR="00453B53" w:rsidRPr="000E1ED6" w:rsidRDefault="00453B53" w:rsidP="00453B53">
            <w:pPr>
              <w:rPr>
                <w:sz w:val="24"/>
                <w:szCs w:val="24"/>
              </w:rPr>
            </w:pPr>
            <w:r>
              <w:rPr>
                <w:sz w:val="24"/>
                <w:szCs w:val="24"/>
              </w:rPr>
              <w:t>06.</w:t>
            </w:r>
          </w:p>
        </w:tc>
        <w:tc>
          <w:tcPr>
            <w:tcW w:w="5245" w:type="dxa"/>
          </w:tcPr>
          <w:p w:rsidR="00453B53" w:rsidRDefault="00453B53" w:rsidP="00453B53">
            <w:pPr>
              <w:rPr>
                <w:b/>
                <w:bCs/>
              </w:rPr>
            </w:pPr>
            <w:r>
              <w:rPr>
                <w:b/>
                <w:bCs/>
              </w:rPr>
              <w:t xml:space="preserve">Should read as; </w:t>
            </w:r>
          </w:p>
          <w:p w:rsidR="00453B53" w:rsidRDefault="00453B53" w:rsidP="00453B53"/>
          <w:p w:rsidR="00453B53" w:rsidRPr="00E22380" w:rsidRDefault="00453B53" w:rsidP="00453B53">
            <w:pPr>
              <w:rPr>
                <w:b/>
                <w:bCs/>
              </w:rPr>
            </w:pPr>
            <w:r>
              <w:t xml:space="preserve">The amount of Service/Retirement/Death…..to the </w:t>
            </w:r>
            <w:r w:rsidRPr="00900DB7">
              <w:rPr>
                <w:b/>
                <w:bCs/>
              </w:rPr>
              <w:t>next</w:t>
            </w:r>
            <w:r>
              <w:t xml:space="preserve"> higher rupee. </w:t>
            </w:r>
          </w:p>
        </w:tc>
        <w:tc>
          <w:tcPr>
            <w:tcW w:w="2551" w:type="dxa"/>
          </w:tcPr>
          <w:p w:rsidR="00453B53" w:rsidRDefault="00453B53" w:rsidP="00453B53">
            <w:r>
              <w:t>-do-</w:t>
            </w:r>
          </w:p>
        </w:tc>
        <w:tc>
          <w:tcPr>
            <w:tcW w:w="1843" w:type="dxa"/>
          </w:tcPr>
          <w:p w:rsidR="00453B53" w:rsidRDefault="008F280D" w:rsidP="00453B53">
            <w:r>
              <w:t xml:space="preserve">Slide no. </w:t>
            </w:r>
            <w:r w:rsidR="00453B53">
              <w:t>20</w:t>
            </w:r>
          </w:p>
        </w:tc>
      </w:tr>
      <w:tr w:rsidR="00453B53" w:rsidRPr="000E1ED6" w:rsidTr="003E5DD5">
        <w:tc>
          <w:tcPr>
            <w:tcW w:w="851" w:type="dxa"/>
          </w:tcPr>
          <w:p w:rsidR="00453B53" w:rsidRPr="000E1ED6" w:rsidRDefault="00453B53" w:rsidP="00453B53">
            <w:pPr>
              <w:rPr>
                <w:sz w:val="24"/>
                <w:szCs w:val="24"/>
              </w:rPr>
            </w:pPr>
            <w:r>
              <w:rPr>
                <w:sz w:val="24"/>
                <w:szCs w:val="24"/>
              </w:rPr>
              <w:t>07.</w:t>
            </w:r>
          </w:p>
        </w:tc>
        <w:tc>
          <w:tcPr>
            <w:tcW w:w="5245" w:type="dxa"/>
          </w:tcPr>
          <w:p w:rsidR="00453B53" w:rsidRDefault="00453B53" w:rsidP="00453B53">
            <w:pPr>
              <w:rPr>
                <w:b/>
                <w:bCs/>
              </w:rPr>
            </w:pPr>
            <w:r>
              <w:rPr>
                <w:b/>
                <w:bCs/>
              </w:rPr>
              <w:t>Should read as ;</w:t>
            </w:r>
          </w:p>
          <w:p w:rsidR="00453B53" w:rsidRPr="00540ED6" w:rsidRDefault="00453B53" w:rsidP="00453B53">
            <w:pPr>
              <w:rPr>
                <w:b/>
                <w:bCs/>
              </w:rPr>
            </w:pPr>
            <w:r>
              <w:rPr>
                <w:b/>
                <w:bCs/>
              </w:rPr>
              <w:br/>
              <w:t>(a) Family for this purpose means….</w:t>
            </w:r>
            <w:r>
              <w:rPr>
                <w:b/>
                <w:bCs/>
              </w:rPr>
              <w:br/>
              <w:t>(b) (ii) son (s) including stepson (s), and adopted son(s).</w:t>
            </w:r>
          </w:p>
        </w:tc>
        <w:tc>
          <w:tcPr>
            <w:tcW w:w="2551" w:type="dxa"/>
          </w:tcPr>
          <w:p w:rsidR="00453B53" w:rsidRDefault="00453B53" w:rsidP="00453B53">
            <w:r>
              <w:t>-do-</w:t>
            </w:r>
          </w:p>
        </w:tc>
        <w:tc>
          <w:tcPr>
            <w:tcW w:w="1843" w:type="dxa"/>
          </w:tcPr>
          <w:p w:rsidR="00453B53" w:rsidRDefault="008F280D" w:rsidP="00453B53">
            <w:r>
              <w:t xml:space="preserve">Slide no. </w:t>
            </w:r>
            <w:r w:rsidR="00453B53">
              <w:t>24</w:t>
            </w:r>
          </w:p>
        </w:tc>
      </w:tr>
      <w:tr w:rsidR="00453B53" w:rsidRPr="000E1ED6" w:rsidTr="003E5DD5">
        <w:tc>
          <w:tcPr>
            <w:tcW w:w="851" w:type="dxa"/>
          </w:tcPr>
          <w:p w:rsidR="00453B53" w:rsidRPr="000E1ED6" w:rsidRDefault="00453B53" w:rsidP="00453B53">
            <w:pPr>
              <w:rPr>
                <w:sz w:val="24"/>
                <w:szCs w:val="24"/>
              </w:rPr>
            </w:pPr>
            <w:r>
              <w:rPr>
                <w:sz w:val="24"/>
                <w:szCs w:val="24"/>
              </w:rPr>
              <w:t>08.</w:t>
            </w:r>
          </w:p>
        </w:tc>
        <w:tc>
          <w:tcPr>
            <w:tcW w:w="5245" w:type="dxa"/>
          </w:tcPr>
          <w:p w:rsidR="00453B53" w:rsidRDefault="00453B53" w:rsidP="00453B53">
            <w:pPr>
              <w:rPr>
                <w:b/>
                <w:bCs/>
              </w:rPr>
            </w:pPr>
            <w:r>
              <w:rPr>
                <w:b/>
                <w:bCs/>
              </w:rPr>
              <w:t>I suggest that one more bullet point may be added in respect to cases where there is no nomination made. (Reference to Rule 51 of CCS (Pension) Rules.</w:t>
            </w:r>
          </w:p>
          <w:p w:rsidR="00453B53" w:rsidRDefault="00453B53" w:rsidP="00453B53">
            <w:pPr>
              <w:rPr>
                <w:b/>
                <w:bCs/>
              </w:rPr>
            </w:pPr>
          </w:p>
        </w:tc>
        <w:tc>
          <w:tcPr>
            <w:tcW w:w="2551" w:type="dxa"/>
          </w:tcPr>
          <w:p w:rsidR="00453B53" w:rsidRDefault="000C1FEE" w:rsidP="00453B53">
            <w:r>
              <w:t xml:space="preserve">Suitable bullet added as desired </w:t>
            </w:r>
          </w:p>
        </w:tc>
        <w:tc>
          <w:tcPr>
            <w:tcW w:w="1843" w:type="dxa"/>
          </w:tcPr>
          <w:p w:rsidR="00453B53" w:rsidRDefault="008F280D" w:rsidP="00453B53">
            <w:r>
              <w:t xml:space="preserve">Slide no. </w:t>
            </w:r>
            <w:r w:rsidR="00453B53">
              <w:t>28</w:t>
            </w:r>
          </w:p>
        </w:tc>
      </w:tr>
      <w:tr w:rsidR="00453B53" w:rsidRPr="000E1ED6" w:rsidTr="003E5DD5">
        <w:tc>
          <w:tcPr>
            <w:tcW w:w="851" w:type="dxa"/>
          </w:tcPr>
          <w:p w:rsidR="00453B53" w:rsidRPr="000E1ED6" w:rsidRDefault="00453B53" w:rsidP="00453B53">
            <w:pPr>
              <w:rPr>
                <w:sz w:val="24"/>
                <w:szCs w:val="24"/>
              </w:rPr>
            </w:pPr>
            <w:r>
              <w:rPr>
                <w:sz w:val="24"/>
                <w:szCs w:val="24"/>
              </w:rPr>
              <w:lastRenderedPageBreak/>
              <w:t>09.</w:t>
            </w:r>
          </w:p>
        </w:tc>
        <w:tc>
          <w:tcPr>
            <w:tcW w:w="5245" w:type="dxa"/>
          </w:tcPr>
          <w:p w:rsidR="00453B53" w:rsidRDefault="00453B53" w:rsidP="00453B53">
            <w:pPr>
              <w:rPr>
                <w:b/>
                <w:bCs/>
              </w:rPr>
            </w:pPr>
            <w:r>
              <w:rPr>
                <w:b/>
                <w:bCs/>
              </w:rPr>
              <w:t xml:space="preserve">I suggest that a bullet point may be added about DCRG to be payable to a person in whose </w:t>
            </w:r>
            <w:proofErr w:type="spellStart"/>
            <w:r>
              <w:rPr>
                <w:b/>
                <w:bCs/>
              </w:rPr>
              <w:t>favour</w:t>
            </w:r>
            <w:proofErr w:type="spellEnd"/>
            <w:r>
              <w:rPr>
                <w:b/>
                <w:bCs/>
              </w:rPr>
              <w:t xml:space="preserve"> a succession certificate in respect of the gratuity in question has been granted by a court of law. (Reference Rule 52 of CCS (Pension) Rules.</w:t>
            </w:r>
          </w:p>
        </w:tc>
        <w:tc>
          <w:tcPr>
            <w:tcW w:w="2551" w:type="dxa"/>
          </w:tcPr>
          <w:p w:rsidR="00453B53" w:rsidRDefault="000C1FEE" w:rsidP="00453B53">
            <w:r>
              <w:t xml:space="preserve">Suitable bullet added as desired </w:t>
            </w:r>
          </w:p>
        </w:tc>
        <w:tc>
          <w:tcPr>
            <w:tcW w:w="1843" w:type="dxa"/>
          </w:tcPr>
          <w:p w:rsidR="00453B53" w:rsidRDefault="008F280D" w:rsidP="00453B53">
            <w:r>
              <w:t xml:space="preserve">Slide no. </w:t>
            </w:r>
            <w:r w:rsidR="00453B53">
              <w:t>30</w:t>
            </w:r>
          </w:p>
        </w:tc>
      </w:tr>
      <w:tr w:rsidR="00453B53" w:rsidRPr="000E1ED6" w:rsidTr="003E5DD5">
        <w:tc>
          <w:tcPr>
            <w:tcW w:w="851" w:type="dxa"/>
          </w:tcPr>
          <w:p w:rsidR="00453B53" w:rsidRPr="000E1ED6" w:rsidRDefault="00453B53" w:rsidP="00453B53">
            <w:pPr>
              <w:rPr>
                <w:sz w:val="24"/>
                <w:szCs w:val="24"/>
              </w:rPr>
            </w:pPr>
            <w:r>
              <w:rPr>
                <w:sz w:val="24"/>
                <w:szCs w:val="24"/>
              </w:rPr>
              <w:t>10.</w:t>
            </w:r>
          </w:p>
        </w:tc>
        <w:tc>
          <w:tcPr>
            <w:tcW w:w="5245" w:type="dxa"/>
          </w:tcPr>
          <w:p w:rsidR="00453B53" w:rsidRDefault="00453B53" w:rsidP="00453B53">
            <w:pPr>
              <w:rPr>
                <w:b/>
                <w:bCs/>
              </w:rPr>
            </w:pPr>
            <w:r>
              <w:rPr>
                <w:b/>
                <w:bCs/>
              </w:rPr>
              <w:t>I suggest we check and add another bullet point which states the following;</w:t>
            </w:r>
            <w:r>
              <w:rPr>
                <w:b/>
                <w:bCs/>
              </w:rPr>
              <w:br/>
            </w:r>
            <w:r>
              <w:rPr>
                <w:b/>
                <w:bCs/>
              </w:rPr>
              <w:br/>
              <w:t>No recovery shall be made in case where a Govt. Servant was granted provisional pension pending conclusion of departmental or judicial proceedings against him and the pension finally sanctioned to him on conclusion of the proceedings is less than the provisional pension.</w:t>
            </w:r>
          </w:p>
        </w:tc>
        <w:tc>
          <w:tcPr>
            <w:tcW w:w="2551" w:type="dxa"/>
          </w:tcPr>
          <w:p w:rsidR="00453B53" w:rsidRPr="00C00D1F" w:rsidRDefault="00943AE8" w:rsidP="00943AE8">
            <w:pPr>
              <w:rPr>
                <w:b/>
                <w:bCs/>
                <w:i/>
                <w:iCs/>
              </w:rPr>
            </w:pPr>
            <w:proofErr w:type="spellStart"/>
            <w:r w:rsidRPr="00943AE8">
              <w:t>Adopted,</w:t>
            </w:r>
            <w:r w:rsidR="00494A85" w:rsidRPr="00943AE8">
              <w:t>after</w:t>
            </w:r>
            <w:proofErr w:type="spellEnd"/>
            <w:r w:rsidR="00494A85" w:rsidRPr="00943AE8">
              <w:t xml:space="preserve"> checking</w:t>
            </w:r>
            <w:r w:rsidRPr="00943AE8">
              <w:t>,</w:t>
            </w:r>
            <w:r w:rsidR="00494A85" w:rsidRPr="00943AE8">
              <w:t xml:space="preserve"> in session </w:t>
            </w:r>
            <w:r w:rsidRPr="00943AE8">
              <w:t>titled</w:t>
            </w:r>
            <w:r w:rsidRPr="00943AE8">
              <w:t xml:space="preserve"> </w:t>
            </w:r>
            <w:r w:rsidR="00494A85" w:rsidRPr="00943AE8">
              <w:t>“</w:t>
            </w:r>
            <w:r w:rsidR="00453B53" w:rsidRPr="00943AE8">
              <w:t>Authorization of pension and gratuity</w:t>
            </w:r>
            <w:r w:rsidR="00494A85" w:rsidRPr="00C00D1F">
              <w:rPr>
                <w:b/>
                <w:bCs/>
                <w:i/>
                <w:iCs/>
              </w:rPr>
              <w:t xml:space="preserve">” </w:t>
            </w:r>
          </w:p>
        </w:tc>
        <w:tc>
          <w:tcPr>
            <w:tcW w:w="1843" w:type="dxa"/>
          </w:tcPr>
          <w:p w:rsidR="00453B53" w:rsidRDefault="008F280D" w:rsidP="00453B53">
            <w:r>
              <w:t xml:space="preserve">Slide no. </w:t>
            </w:r>
            <w:r w:rsidR="00453B53">
              <w:t>32</w:t>
            </w:r>
          </w:p>
        </w:tc>
      </w:tr>
      <w:tr w:rsidR="00453B53" w:rsidRPr="000E1ED6" w:rsidTr="003E5DD5">
        <w:tc>
          <w:tcPr>
            <w:tcW w:w="851" w:type="dxa"/>
          </w:tcPr>
          <w:p w:rsidR="00453B53" w:rsidRPr="000E1ED6" w:rsidRDefault="00453B53" w:rsidP="00453B53">
            <w:pPr>
              <w:rPr>
                <w:sz w:val="24"/>
                <w:szCs w:val="24"/>
              </w:rPr>
            </w:pPr>
            <w:r>
              <w:rPr>
                <w:sz w:val="24"/>
                <w:szCs w:val="24"/>
              </w:rPr>
              <w:t>11.</w:t>
            </w:r>
          </w:p>
        </w:tc>
        <w:tc>
          <w:tcPr>
            <w:tcW w:w="5245" w:type="dxa"/>
          </w:tcPr>
          <w:p w:rsidR="00453B53" w:rsidRDefault="00453B53" w:rsidP="00453B53">
            <w:pPr>
              <w:rPr>
                <w:b/>
                <w:bCs/>
              </w:rPr>
            </w:pPr>
            <w:r>
              <w:rPr>
                <w:b/>
                <w:bCs/>
              </w:rPr>
              <w:t>Should read as;</w:t>
            </w:r>
          </w:p>
          <w:p w:rsidR="00453B53" w:rsidRDefault="00453B53" w:rsidP="00453B53">
            <w:pPr>
              <w:rPr>
                <w:b/>
                <w:bCs/>
              </w:rPr>
            </w:pPr>
          </w:p>
          <w:p w:rsidR="00453B53" w:rsidRDefault="00453B53" w:rsidP="00453B53">
            <w:pPr>
              <w:rPr>
                <w:b/>
                <w:bCs/>
              </w:rPr>
            </w:pPr>
            <w:r>
              <w:t>If the service records……</w:t>
            </w:r>
            <w:r w:rsidRPr="00A26C2D">
              <w:rPr>
                <w:b/>
                <w:bCs/>
              </w:rPr>
              <w:t>the basis</w:t>
            </w:r>
            <w:r>
              <w:t xml:space="preserve"> of the entries….spell of service</w:t>
            </w:r>
          </w:p>
        </w:tc>
        <w:tc>
          <w:tcPr>
            <w:tcW w:w="2551" w:type="dxa"/>
          </w:tcPr>
          <w:p w:rsidR="00453B53" w:rsidRDefault="00494A85" w:rsidP="00943AE8">
            <w:r>
              <w:t xml:space="preserve">Adopted  in session </w:t>
            </w:r>
            <w:r w:rsidR="00943AE8">
              <w:t>titled</w:t>
            </w:r>
            <w:r>
              <w:t xml:space="preserve"> “</w:t>
            </w:r>
            <w:r w:rsidR="00453B53">
              <w:t>Determination of family pension and Death gratuity when service records are incomplete</w:t>
            </w:r>
            <w:r>
              <w:t xml:space="preserve">” </w:t>
            </w:r>
          </w:p>
        </w:tc>
        <w:tc>
          <w:tcPr>
            <w:tcW w:w="1843" w:type="dxa"/>
          </w:tcPr>
          <w:p w:rsidR="00453B53" w:rsidRDefault="008F280D" w:rsidP="00453B53">
            <w:r>
              <w:t xml:space="preserve">Slide no. </w:t>
            </w:r>
            <w:r w:rsidR="00453B53">
              <w:t>39</w:t>
            </w:r>
          </w:p>
        </w:tc>
      </w:tr>
      <w:tr w:rsidR="00453B53" w:rsidRPr="000E1ED6" w:rsidTr="003E5DD5">
        <w:tc>
          <w:tcPr>
            <w:tcW w:w="851" w:type="dxa"/>
          </w:tcPr>
          <w:p w:rsidR="00453B53" w:rsidRPr="000E1ED6" w:rsidRDefault="00453B53" w:rsidP="00453B53">
            <w:pPr>
              <w:rPr>
                <w:sz w:val="24"/>
                <w:szCs w:val="24"/>
              </w:rPr>
            </w:pPr>
            <w:r>
              <w:rPr>
                <w:sz w:val="24"/>
                <w:szCs w:val="24"/>
              </w:rPr>
              <w:t>12.</w:t>
            </w:r>
          </w:p>
        </w:tc>
        <w:tc>
          <w:tcPr>
            <w:tcW w:w="5245" w:type="dxa"/>
          </w:tcPr>
          <w:p w:rsidR="00453B53" w:rsidRDefault="00453B53" w:rsidP="00453B53">
            <w:pPr>
              <w:rPr>
                <w:b/>
                <w:bCs/>
              </w:rPr>
            </w:pPr>
            <w:r>
              <w:rPr>
                <w:b/>
                <w:bCs/>
              </w:rPr>
              <w:t xml:space="preserve">I suggest that we verify and add another bullet point in the slide which states; </w:t>
            </w:r>
            <w:r>
              <w:rPr>
                <w:b/>
                <w:bCs/>
              </w:rPr>
              <w:br/>
            </w:r>
            <w:r>
              <w:rPr>
                <w:b/>
                <w:bCs/>
              </w:rPr>
              <w:br/>
              <w:t>If the verified service is less than a year, the death gratuity will be equal to two months emoluments.</w:t>
            </w:r>
          </w:p>
        </w:tc>
        <w:tc>
          <w:tcPr>
            <w:tcW w:w="2551" w:type="dxa"/>
          </w:tcPr>
          <w:p w:rsidR="00453B53" w:rsidRDefault="000C419A" w:rsidP="00453B53">
            <w:r>
              <w:t xml:space="preserve">Adopted after verification </w:t>
            </w:r>
            <w:r w:rsidR="00A565BD">
              <w:t xml:space="preserve">in the session </w:t>
            </w:r>
            <w:r w:rsidR="00943AE8">
              <w:t>titled</w:t>
            </w:r>
            <w:r>
              <w:t xml:space="preserve"> </w:t>
            </w:r>
            <w:r w:rsidR="00A565BD">
              <w:t>“Determination of family pension and Death gratuity when service records are incomplete”</w:t>
            </w:r>
          </w:p>
        </w:tc>
        <w:tc>
          <w:tcPr>
            <w:tcW w:w="1843" w:type="dxa"/>
          </w:tcPr>
          <w:p w:rsidR="00453B53" w:rsidRDefault="008F280D" w:rsidP="00453B53">
            <w:r>
              <w:t xml:space="preserve">Slide no. </w:t>
            </w:r>
            <w:r w:rsidR="00453B53">
              <w:t>43</w:t>
            </w:r>
          </w:p>
        </w:tc>
      </w:tr>
      <w:tr w:rsidR="00453B53" w:rsidRPr="000E1ED6" w:rsidTr="003E5DD5">
        <w:tc>
          <w:tcPr>
            <w:tcW w:w="851" w:type="dxa"/>
          </w:tcPr>
          <w:p w:rsidR="00453B53" w:rsidRPr="000E1ED6" w:rsidRDefault="00453B53" w:rsidP="00453B53">
            <w:pPr>
              <w:rPr>
                <w:sz w:val="24"/>
                <w:szCs w:val="24"/>
              </w:rPr>
            </w:pPr>
            <w:r>
              <w:rPr>
                <w:sz w:val="24"/>
                <w:szCs w:val="24"/>
              </w:rPr>
              <w:t>13.</w:t>
            </w:r>
          </w:p>
        </w:tc>
        <w:tc>
          <w:tcPr>
            <w:tcW w:w="5245" w:type="dxa"/>
          </w:tcPr>
          <w:p w:rsidR="00453B53" w:rsidRDefault="00453B53" w:rsidP="00453B53">
            <w:pPr>
              <w:rPr>
                <w:b/>
                <w:bCs/>
              </w:rPr>
            </w:pPr>
            <w:r>
              <w:rPr>
                <w:b/>
                <w:bCs/>
              </w:rPr>
              <w:t>Should read as;</w:t>
            </w:r>
          </w:p>
          <w:p w:rsidR="00453B53" w:rsidRDefault="00453B53" w:rsidP="00453B53">
            <w:pPr>
              <w:rPr>
                <w:b/>
                <w:bCs/>
              </w:rPr>
            </w:pPr>
          </w:p>
          <w:p w:rsidR="00453B53" w:rsidRDefault="00453B53" w:rsidP="00453B53">
            <w:pPr>
              <w:rPr>
                <w:b/>
                <w:bCs/>
              </w:rPr>
            </w:pPr>
            <w:r>
              <w:t xml:space="preserve">The </w:t>
            </w:r>
            <w:r w:rsidRPr="009C2496">
              <w:rPr>
                <w:b/>
                <w:bCs/>
              </w:rPr>
              <w:t xml:space="preserve">applicant </w:t>
            </w:r>
            <w:r>
              <w:t>should make….became absolute.</w:t>
            </w:r>
          </w:p>
        </w:tc>
        <w:tc>
          <w:tcPr>
            <w:tcW w:w="2551" w:type="dxa"/>
          </w:tcPr>
          <w:p w:rsidR="00453B53" w:rsidRDefault="00494A85" w:rsidP="00943AE8">
            <w:r>
              <w:t xml:space="preserve">Adopted in session </w:t>
            </w:r>
            <w:r w:rsidR="00943AE8">
              <w:t>titled</w:t>
            </w:r>
            <w:r>
              <w:t xml:space="preserve"> “</w:t>
            </w:r>
            <w:r w:rsidR="00453B53">
              <w:t>Commutation of pension and conditions for payment of family pension</w:t>
            </w:r>
            <w:r>
              <w:t>”</w:t>
            </w:r>
          </w:p>
        </w:tc>
        <w:tc>
          <w:tcPr>
            <w:tcW w:w="1843" w:type="dxa"/>
          </w:tcPr>
          <w:p w:rsidR="00453B53" w:rsidRDefault="008F280D" w:rsidP="00453B53">
            <w:r>
              <w:t xml:space="preserve">Slide no. </w:t>
            </w:r>
            <w:r w:rsidR="00453B53">
              <w:t>12</w:t>
            </w:r>
          </w:p>
        </w:tc>
      </w:tr>
      <w:tr w:rsidR="00453B53" w:rsidRPr="000E1ED6" w:rsidTr="003E5DD5">
        <w:tc>
          <w:tcPr>
            <w:tcW w:w="851" w:type="dxa"/>
          </w:tcPr>
          <w:p w:rsidR="00453B53" w:rsidRPr="000E1ED6" w:rsidRDefault="00453B53" w:rsidP="00453B53">
            <w:pPr>
              <w:rPr>
                <w:sz w:val="24"/>
                <w:szCs w:val="24"/>
              </w:rPr>
            </w:pPr>
            <w:r>
              <w:rPr>
                <w:sz w:val="24"/>
                <w:szCs w:val="24"/>
              </w:rPr>
              <w:t>14.</w:t>
            </w:r>
          </w:p>
        </w:tc>
        <w:tc>
          <w:tcPr>
            <w:tcW w:w="5245" w:type="dxa"/>
          </w:tcPr>
          <w:p w:rsidR="00453B53" w:rsidRDefault="00453B53" w:rsidP="00453B53">
            <w:pPr>
              <w:rPr>
                <w:b/>
                <w:bCs/>
              </w:rPr>
            </w:pPr>
            <w:r>
              <w:rPr>
                <w:b/>
                <w:bCs/>
              </w:rPr>
              <w:t>Not clear as to what is Item 5 in the slide. I suggest we check and replace the term Item (5) with the term, “commutation without medical certificate”.</w:t>
            </w:r>
          </w:p>
        </w:tc>
        <w:tc>
          <w:tcPr>
            <w:tcW w:w="2551" w:type="dxa"/>
          </w:tcPr>
          <w:p w:rsidR="00453B53" w:rsidRDefault="000B752D" w:rsidP="00453B53">
            <w:r>
              <w:t xml:space="preserve">Adopted as desired in session </w:t>
            </w:r>
            <w:r w:rsidR="00943AE8">
              <w:t>titled</w:t>
            </w:r>
            <w:r w:rsidR="00943AE8">
              <w:t xml:space="preserve"> </w:t>
            </w:r>
            <w:r>
              <w:t>“Commutation of pension and conditions for payment of family pension” after verifying.</w:t>
            </w:r>
          </w:p>
        </w:tc>
        <w:tc>
          <w:tcPr>
            <w:tcW w:w="1843" w:type="dxa"/>
          </w:tcPr>
          <w:p w:rsidR="00453B53" w:rsidRDefault="008F280D" w:rsidP="00453B53">
            <w:r>
              <w:t xml:space="preserve">Slide no. </w:t>
            </w:r>
            <w:r w:rsidR="00453B53">
              <w:t>14</w:t>
            </w:r>
          </w:p>
        </w:tc>
      </w:tr>
      <w:tr w:rsidR="00453B53" w:rsidRPr="000E1ED6" w:rsidTr="003E5DD5">
        <w:tc>
          <w:tcPr>
            <w:tcW w:w="851" w:type="dxa"/>
          </w:tcPr>
          <w:p w:rsidR="00453B53" w:rsidRPr="000E1ED6" w:rsidRDefault="00453B53" w:rsidP="00453B53">
            <w:pPr>
              <w:rPr>
                <w:sz w:val="24"/>
                <w:szCs w:val="24"/>
              </w:rPr>
            </w:pPr>
            <w:r>
              <w:rPr>
                <w:sz w:val="24"/>
                <w:szCs w:val="24"/>
              </w:rPr>
              <w:t>15.</w:t>
            </w:r>
          </w:p>
        </w:tc>
        <w:tc>
          <w:tcPr>
            <w:tcW w:w="5245" w:type="dxa"/>
          </w:tcPr>
          <w:p w:rsidR="00453B53" w:rsidRDefault="00453B53" w:rsidP="00453B53">
            <w:pPr>
              <w:rPr>
                <w:b/>
                <w:bCs/>
              </w:rPr>
            </w:pPr>
            <w:r>
              <w:rPr>
                <w:b/>
                <w:bCs/>
              </w:rPr>
              <w:t>This should read;</w:t>
            </w:r>
          </w:p>
          <w:p w:rsidR="00453B53" w:rsidRDefault="00453B53" w:rsidP="00453B53">
            <w:pPr>
              <w:rPr>
                <w:b/>
                <w:bCs/>
              </w:rPr>
            </w:pPr>
          </w:p>
          <w:p w:rsidR="00453B53" w:rsidRDefault="00453B53" w:rsidP="00453B53">
            <w:pPr>
              <w:rPr>
                <w:b/>
                <w:bCs/>
              </w:rPr>
            </w:pPr>
            <w:r>
              <w:rPr>
                <w:b/>
                <w:bCs/>
              </w:rPr>
              <w:t>(a) after completion of one year’s continuous service…..declared fit for government service.</w:t>
            </w:r>
          </w:p>
        </w:tc>
        <w:tc>
          <w:tcPr>
            <w:tcW w:w="2551" w:type="dxa"/>
          </w:tcPr>
          <w:p w:rsidR="00453B53" w:rsidRDefault="00453B53" w:rsidP="00453B53">
            <w:r>
              <w:t>-do-</w:t>
            </w:r>
          </w:p>
        </w:tc>
        <w:tc>
          <w:tcPr>
            <w:tcW w:w="1843" w:type="dxa"/>
          </w:tcPr>
          <w:p w:rsidR="00453B53" w:rsidRDefault="008F280D" w:rsidP="00453B53">
            <w:r>
              <w:t xml:space="preserve">Slide no. </w:t>
            </w:r>
            <w:r w:rsidR="00453B53">
              <w:t>29</w:t>
            </w:r>
          </w:p>
        </w:tc>
      </w:tr>
      <w:tr w:rsidR="00453B53" w:rsidRPr="000E1ED6" w:rsidTr="003E5DD5">
        <w:tc>
          <w:tcPr>
            <w:tcW w:w="851" w:type="dxa"/>
          </w:tcPr>
          <w:p w:rsidR="00453B53" w:rsidRPr="000E1ED6" w:rsidRDefault="00453B53" w:rsidP="00453B53">
            <w:pPr>
              <w:rPr>
                <w:sz w:val="24"/>
                <w:szCs w:val="24"/>
              </w:rPr>
            </w:pPr>
            <w:r>
              <w:rPr>
                <w:sz w:val="24"/>
                <w:szCs w:val="24"/>
              </w:rPr>
              <w:t>16.</w:t>
            </w:r>
          </w:p>
        </w:tc>
        <w:tc>
          <w:tcPr>
            <w:tcW w:w="5245" w:type="dxa"/>
          </w:tcPr>
          <w:p w:rsidR="00453B53" w:rsidRDefault="00453B53" w:rsidP="00453B53">
            <w:pPr>
              <w:rPr>
                <w:b/>
                <w:bCs/>
              </w:rPr>
            </w:pPr>
            <w:r>
              <w:rPr>
                <w:b/>
                <w:bCs/>
              </w:rPr>
              <w:t>Under the heading exception, the same bullet point has been repeated twice. One bullet point needs to be deleted.</w:t>
            </w:r>
          </w:p>
        </w:tc>
        <w:tc>
          <w:tcPr>
            <w:tcW w:w="2551" w:type="dxa"/>
          </w:tcPr>
          <w:p w:rsidR="00453B53" w:rsidRDefault="00453B53" w:rsidP="00453B53">
            <w:r>
              <w:t>-do-</w:t>
            </w:r>
          </w:p>
        </w:tc>
        <w:tc>
          <w:tcPr>
            <w:tcW w:w="1843" w:type="dxa"/>
          </w:tcPr>
          <w:p w:rsidR="00453B53" w:rsidRDefault="008F280D" w:rsidP="00453B53">
            <w:r>
              <w:t xml:space="preserve">Slide no. </w:t>
            </w:r>
            <w:r w:rsidR="00453B53">
              <w:t>31</w:t>
            </w:r>
          </w:p>
        </w:tc>
      </w:tr>
      <w:tr w:rsidR="00453B53" w:rsidRPr="000E1ED6" w:rsidTr="003E5DD5">
        <w:tc>
          <w:tcPr>
            <w:tcW w:w="851" w:type="dxa"/>
          </w:tcPr>
          <w:p w:rsidR="00453B53" w:rsidRPr="000E1ED6" w:rsidRDefault="00453B53" w:rsidP="00453B53">
            <w:pPr>
              <w:rPr>
                <w:sz w:val="24"/>
                <w:szCs w:val="24"/>
              </w:rPr>
            </w:pPr>
            <w:r>
              <w:rPr>
                <w:sz w:val="24"/>
                <w:szCs w:val="24"/>
              </w:rPr>
              <w:t>17.</w:t>
            </w:r>
          </w:p>
        </w:tc>
        <w:tc>
          <w:tcPr>
            <w:tcW w:w="5245" w:type="dxa"/>
          </w:tcPr>
          <w:p w:rsidR="00453B53" w:rsidRDefault="00453B53" w:rsidP="00453B53">
            <w:pPr>
              <w:rPr>
                <w:b/>
                <w:bCs/>
              </w:rPr>
            </w:pPr>
            <w:r>
              <w:rPr>
                <w:b/>
                <w:bCs/>
              </w:rPr>
              <w:t xml:space="preserve">Need to check and mention in the slide the fact that FP will be calculated at the uniform rate of 30 percent of basic pay subject to a minimum rate of 9000 </w:t>
            </w:r>
            <w:proofErr w:type="spellStart"/>
            <w:r>
              <w:rPr>
                <w:b/>
                <w:bCs/>
              </w:rPr>
              <w:t>Rs</w:t>
            </w:r>
            <w:proofErr w:type="spellEnd"/>
            <w:r>
              <w:rPr>
                <w:b/>
                <w:bCs/>
              </w:rPr>
              <w:t xml:space="preserve"> on the completion of one year of continuous service. </w:t>
            </w:r>
          </w:p>
        </w:tc>
        <w:tc>
          <w:tcPr>
            <w:tcW w:w="2551" w:type="dxa"/>
          </w:tcPr>
          <w:p w:rsidR="00453B53" w:rsidRDefault="00E819D8" w:rsidP="005F21A4">
            <w:r>
              <w:t xml:space="preserve">Adopted as desired in session </w:t>
            </w:r>
            <w:r w:rsidR="00943AE8">
              <w:t>titled</w:t>
            </w:r>
            <w:r w:rsidR="00943AE8">
              <w:t xml:space="preserve"> </w:t>
            </w:r>
            <w:r>
              <w:t>“Commutation of pension and conditions for payment of family pension”</w:t>
            </w:r>
            <w:r w:rsidR="00C00D1F">
              <w:t xml:space="preserve">. </w:t>
            </w:r>
            <w:r w:rsidR="005F21A4">
              <w:t>However the comment relating to</w:t>
            </w:r>
            <w:r w:rsidR="00C00D1F">
              <w:t xml:space="preserve"> </w:t>
            </w:r>
            <w:r w:rsidR="005F21A4">
              <w:lastRenderedPageBreak/>
              <w:t>“</w:t>
            </w:r>
            <w:r w:rsidR="00C00D1F">
              <w:t>condition for payment of family pension on completion of one year</w:t>
            </w:r>
            <w:r w:rsidR="005F21A4">
              <w:t>”</w:t>
            </w:r>
            <w:r w:rsidR="00C00D1F">
              <w:t xml:space="preserve"> </w:t>
            </w:r>
            <w:r w:rsidR="005F21A4">
              <w:t>was elaborated in the light of relevant rules</w:t>
            </w:r>
          </w:p>
        </w:tc>
        <w:tc>
          <w:tcPr>
            <w:tcW w:w="1843" w:type="dxa"/>
          </w:tcPr>
          <w:p w:rsidR="00453B53" w:rsidRDefault="008F280D" w:rsidP="00453B53">
            <w:r>
              <w:lastRenderedPageBreak/>
              <w:t xml:space="preserve">Slide no. </w:t>
            </w:r>
            <w:r w:rsidR="00453B53">
              <w:t>32</w:t>
            </w:r>
          </w:p>
        </w:tc>
      </w:tr>
      <w:tr w:rsidR="00453B53" w:rsidRPr="000E1ED6" w:rsidTr="003E5DD5">
        <w:tc>
          <w:tcPr>
            <w:tcW w:w="851" w:type="dxa"/>
          </w:tcPr>
          <w:p w:rsidR="00453B53" w:rsidRPr="000E1ED6" w:rsidRDefault="00453B53" w:rsidP="00453B53">
            <w:pPr>
              <w:rPr>
                <w:sz w:val="24"/>
                <w:szCs w:val="24"/>
              </w:rPr>
            </w:pPr>
            <w:r>
              <w:rPr>
                <w:sz w:val="24"/>
                <w:szCs w:val="24"/>
              </w:rPr>
              <w:lastRenderedPageBreak/>
              <w:t>18.</w:t>
            </w:r>
          </w:p>
        </w:tc>
        <w:tc>
          <w:tcPr>
            <w:tcW w:w="5245" w:type="dxa"/>
          </w:tcPr>
          <w:p w:rsidR="00453B53" w:rsidRDefault="00453B53" w:rsidP="00453B53">
            <w:pPr>
              <w:rPr>
                <w:b/>
                <w:bCs/>
              </w:rPr>
            </w:pPr>
            <w:r>
              <w:rPr>
                <w:b/>
                <w:bCs/>
              </w:rPr>
              <w:t>I suggest we check and add another bullet point which mentions that Enhanced rate of Family pension will not be admissible to the dependent parent who have since been made eligible for family pension but they will be allowed only normal rate of family pension.</w:t>
            </w:r>
          </w:p>
        </w:tc>
        <w:tc>
          <w:tcPr>
            <w:tcW w:w="2551" w:type="dxa"/>
          </w:tcPr>
          <w:p w:rsidR="00453B53" w:rsidRDefault="001F3592" w:rsidP="00943AE8">
            <w:r>
              <w:t xml:space="preserve">Adopted after verification </w:t>
            </w:r>
          </w:p>
        </w:tc>
        <w:tc>
          <w:tcPr>
            <w:tcW w:w="1843" w:type="dxa"/>
          </w:tcPr>
          <w:p w:rsidR="00453B53" w:rsidRDefault="008F280D" w:rsidP="00453B53">
            <w:r>
              <w:t xml:space="preserve">Slide no. </w:t>
            </w:r>
            <w:r w:rsidR="00453B53">
              <w:t>34</w:t>
            </w:r>
          </w:p>
        </w:tc>
      </w:tr>
      <w:tr w:rsidR="00453B53" w:rsidRPr="000E1ED6" w:rsidTr="003E5DD5">
        <w:tc>
          <w:tcPr>
            <w:tcW w:w="851" w:type="dxa"/>
          </w:tcPr>
          <w:p w:rsidR="00453B53" w:rsidRPr="000E1ED6" w:rsidRDefault="00453B53" w:rsidP="00453B53">
            <w:pPr>
              <w:rPr>
                <w:sz w:val="24"/>
                <w:szCs w:val="24"/>
              </w:rPr>
            </w:pPr>
            <w:r>
              <w:rPr>
                <w:sz w:val="24"/>
                <w:szCs w:val="24"/>
              </w:rPr>
              <w:t>19.</w:t>
            </w:r>
          </w:p>
        </w:tc>
        <w:tc>
          <w:tcPr>
            <w:tcW w:w="5245" w:type="dxa"/>
          </w:tcPr>
          <w:p w:rsidR="00453B53" w:rsidRDefault="00453B53" w:rsidP="00453B53">
            <w:pPr>
              <w:rPr>
                <w:b/>
                <w:bCs/>
              </w:rPr>
            </w:pPr>
            <w:r>
              <w:rPr>
                <w:b/>
                <w:bCs/>
              </w:rPr>
              <w:t xml:space="preserve">Should read as; </w:t>
            </w:r>
            <w:r>
              <w:rPr>
                <w:b/>
                <w:bCs/>
              </w:rPr>
              <w:br/>
            </w:r>
            <w:r>
              <w:rPr>
                <w:b/>
                <w:bCs/>
              </w:rPr>
              <w:br/>
            </w:r>
            <w:r w:rsidRPr="005612B5">
              <w:t xml:space="preserve">Pay for …allowance and </w:t>
            </w:r>
            <w:r w:rsidRPr="005612B5">
              <w:rPr>
                <w:b/>
                <w:bCs/>
              </w:rPr>
              <w:t>stagnation</w:t>
            </w:r>
            <w:r w:rsidRPr="005612B5">
              <w:t xml:space="preserve"> (</w:t>
            </w:r>
            <w:r w:rsidRPr="005612B5">
              <w:rPr>
                <w:color w:val="FF0000"/>
              </w:rPr>
              <w:t>one word</w:t>
            </w:r>
            <w:r w:rsidRPr="005612B5">
              <w:t>) increment….</w:t>
            </w:r>
          </w:p>
        </w:tc>
        <w:tc>
          <w:tcPr>
            <w:tcW w:w="2551" w:type="dxa"/>
          </w:tcPr>
          <w:p w:rsidR="00453B53" w:rsidRDefault="002A14C7" w:rsidP="00453B53">
            <w:r>
              <w:t>Adopted</w:t>
            </w:r>
          </w:p>
        </w:tc>
        <w:tc>
          <w:tcPr>
            <w:tcW w:w="1843" w:type="dxa"/>
          </w:tcPr>
          <w:p w:rsidR="00453B53" w:rsidRDefault="008F280D" w:rsidP="00453B53">
            <w:r>
              <w:t xml:space="preserve">Slide no. </w:t>
            </w:r>
            <w:r w:rsidR="00453B53">
              <w:t>38</w:t>
            </w:r>
          </w:p>
        </w:tc>
      </w:tr>
      <w:tr w:rsidR="00453B53" w:rsidRPr="000E1ED6" w:rsidTr="003E5DD5">
        <w:tc>
          <w:tcPr>
            <w:tcW w:w="851" w:type="dxa"/>
          </w:tcPr>
          <w:p w:rsidR="00453B53" w:rsidRPr="000E1ED6" w:rsidRDefault="00453B53" w:rsidP="00453B53">
            <w:pPr>
              <w:rPr>
                <w:sz w:val="24"/>
                <w:szCs w:val="24"/>
              </w:rPr>
            </w:pPr>
            <w:r>
              <w:rPr>
                <w:sz w:val="24"/>
                <w:szCs w:val="24"/>
              </w:rPr>
              <w:t>20.</w:t>
            </w:r>
          </w:p>
        </w:tc>
        <w:tc>
          <w:tcPr>
            <w:tcW w:w="5245" w:type="dxa"/>
          </w:tcPr>
          <w:p w:rsidR="00453B53" w:rsidRDefault="00453B53" w:rsidP="00453B53">
            <w:pPr>
              <w:rPr>
                <w:b/>
                <w:bCs/>
              </w:rPr>
            </w:pPr>
            <w:r>
              <w:rPr>
                <w:b/>
                <w:bCs/>
              </w:rPr>
              <w:t xml:space="preserve">Kindly check…In the last bullet </w:t>
            </w:r>
            <w:proofErr w:type="spellStart"/>
            <w:r>
              <w:rPr>
                <w:b/>
                <w:bCs/>
              </w:rPr>
              <w:t>Rs</w:t>
            </w:r>
            <w:proofErr w:type="spellEnd"/>
            <w:r>
              <w:rPr>
                <w:b/>
                <w:bCs/>
              </w:rPr>
              <w:t xml:space="preserve">. 2550 per month should be </w:t>
            </w:r>
            <w:proofErr w:type="spellStart"/>
            <w:r>
              <w:rPr>
                <w:b/>
                <w:bCs/>
              </w:rPr>
              <w:t>Rs</w:t>
            </w:r>
            <w:proofErr w:type="spellEnd"/>
            <w:r>
              <w:rPr>
                <w:b/>
                <w:bCs/>
              </w:rPr>
              <w:t>. 9000 per month.</w:t>
            </w:r>
          </w:p>
        </w:tc>
        <w:tc>
          <w:tcPr>
            <w:tcW w:w="2551" w:type="dxa"/>
          </w:tcPr>
          <w:p w:rsidR="00453B53" w:rsidRPr="003E0C2B" w:rsidRDefault="002A14C7" w:rsidP="00943AE8">
            <w:pPr>
              <w:rPr>
                <w:color w:val="000000" w:themeColor="text1"/>
              </w:rPr>
            </w:pPr>
            <w:r>
              <w:t xml:space="preserve">Adopted </w:t>
            </w:r>
            <w:bookmarkStart w:id="0" w:name="_GoBack"/>
            <w:bookmarkEnd w:id="0"/>
            <w:r>
              <w:t>after verification</w:t>
            </w:r>
          </w:p>
        </w:tc>
        <w:tc>
          <w:tcPr>
            <w:tcW w:w="1843" w:type="dxa"/>
          </w:tcPr>
          <w:p w:rsidR="00453B53" w:rsidRDefault="008F280D" w:rsidP="00453B53">
            <w:r>
              <w:t xml:space="preserve">Slide no. </w:t>
            </w:r>
            <w:r w:rsidR="00453B53">
              <w:t>43</w:t>
            </w:r>
          </w:p>
        </w:tc>
      </w:tr>
      <w:tr w:rsidR="00453B53" w:rsidRPr="000E1ED6" w:rsidTr="003E5DD5">
        <w:tc>
          <w:tcPr>
            <w:tcW w:w="851" w:type="dxa"/>
          </w:tcPr>
          <w:p w:rsidR="00453B53" w:rsidRPr="000E1ED6" w:rsidRDefault="00453B53" w:rsidP="00453B53">
            <w:pPr>
              <w:rPr>
                <w:sz w:val="24"/>
                <w:szCs w:val="24"/>
              </w:rPr>
            </w:pPr>
            <w:r>
              <w:rPr>
                <w:sz w:val="24"/>
                <w:szCs w:val="24"/>
              </w:rPr>
              <w:t>21</w:t>
            </w:r>
          </w:p>
        </w:tc>
        <w:tc>
          <w:tcPr>
            <w:tcW w:w="5245" w:type="dxa"/>
          </w:tcPr>
          <w:p w:rsidR="00453B53" w:rsidRDefault="00453B53" w:rsidP="00453B53">
            <w:pPr>
              <w:rPr>
                <w:b/>
                <w:bCs/>
              </w:rPr>
            </w:pPr>
            <w:r>
              <w:rPr>
                <w:b/>
                <w:bCs/>
              </w:rPr>
              <w:t>Should read as;</w:t>
            </w:r>
          </w:p>
          <w:p w:rsidR="00453B53" w:rsidRDefault="00453B53" w:rsidP="00453B53">
            <w:pPr>
              <w:rPr>
                <w:b/>
                <w:bCs/>
              </w:rPr>
            </w:pPr>
          </w:p>
          <w:p w:rsidR="00453B53" w:rsidRDefault="00453B53" w:rsidP="00453B53">
            <w:pPr>
              <w:rPr>
                <w:b/>
                <w:bCs/>
              </w:rPr>
            </w:pPr>
            <w:r>
              <w:rPr>
                <w:b/>
                <w:bCs/>
              </w:rPr>
              <w:t>In the case of eligible twin children……When one child ceases to be eligible, his/her share shall revert to the other child and both of them cease to be eligible, the family pension shall be payable to the next eligible child/twin children.</w:t>
            </w:r>
          </w:p>
        </w:tc>
        <w:tc>
          <w:tcPr>
            <w:tcW w:w="2551" w:type="dxa"/>
          </w:tcPr>
          <w:p w:rsidR="00453B53" w:rsidRDefault="00453B53" w:rsidP="00453B53">
            <w:pPr>
              <w:rPr>
                <w:color w:val="000000" w:themeColor="text1"/>
              </w:rPr>
            </w:pPr>
            <w:r>
              <w:rPr>
                <w:color w:val="000000" w:themeColor="text1"/>
              </w:rPr>
              <w:t>-do-</w:t>
            </w:r>
          </w:p>
        </w:tc>
        <w:tc>
          <w:tcPr>
            <w:tcW w:w="1843" w:type="dxa"/>
          </w:tcPr>
          <w:p w:rsidR="00453B53" w:rsidRDefault="008F280D" w:rsidP="00453B53">
            <w:r>
              <w:t xml:space="preserve">Slide no. </w:t>
            </w:r>
            <w:r w:rsidR="00453B53">
              <w:t>45</w:t>
            </w:r>
          </w:p>
        </w:tc>
      </w:tr>
      <w:tr w:rsidR="00453B53" w:rsidRPr="000E1ED6" w:rsidTr="003E5DD5">
        <w:tc>
          <w:tcPr>
            <w:tcW w:w="851" w:type="dxa"/>
          </w:tcPr>
          <w:p w:rsidR="00453B53" w:rsidRPr="000E1ED6" w:rsidRDefault="00453B53" w:rsidP="00453B53">
            <w:pPr>
              <w:rPr>
                <w:sz w:val="24"/>
                <w:szCs w:val="24"/>
              </w:rPr>
            </w:pPr>
            <w:r>
              <w:rPr>
                <w:sz w:val="24"/>
                <w:szCs w:val="24"/>
              </w:rPr>
              <w:t>22.</w:t>
            </w:r>
          </w:p>
        </w:tc>
        <w:tc>
          <w:tcPr>
            <w:tcW w:w="5245" w:type="dxa"/>
          </w:tcPr>
          <w:p w:rsidR="00453B53" w:rsidRDefault="00453B53" w:rsidP="00453B53">
            <w:pPr>
              <w:rPr>
                <w:b/>
                <w:bCs/>
              </w:rPr>
            </w:pPr>
            <w:r>
              <w:rPr>
                <w:b/>
                <w:bCs/>
              </w:rPr>
              <w:t>Should read as;</w:t>
            </w:r>
          </w:p>
          <w:p w:rsidR="00453B53" w:rsidRDefault="00453B53" w:rsidP="00453B53"/>
          <w:p w:rsidR="00453B53" w:rsidRDefault="00453B53" w:rsidP="00453B53">
            <w:pPr>
              <w:rPr>
                <w:b/>
                <w:bCs/>
              </w:rPr>
            </w:pPr>
            <w:r>
              <w:t xml:space="preserve">If the son….or disable so </w:t>
            </w:r>
            <w:r w:rsidRPr="002651B1">
              <w:rPr>
                <w:b/>
                <w:bCs/>
              </w:rPr>
              <w:t>as</w:t>
            </w:r>
            <w:r>
              <w:t xml:space="preserve"> to…is payable for life subject to the following conditions…</w:t>
            </w:r>
            <w:r>
              <w:rPr>
                <w:b/>
                <w:bCs/>
              </w:rPr>
              <w:br/>
            </w:r>
          </w:p>
          <w:p w:rsidR="00453B53" w:rsidRDefault="00453B53" w:rsidP="00453B53">
            <w:pPr>
              <w:rPr>
                <w:b/>
                <w:bCs/>
              </w:rPr>
            </w:pPr>
            <w:r>
              <w:rPr>
                <w:b/>
                <w:bCs/>
              </w:rPr>
              <w:t>The slide ends abruptly and does not mention the conditions which need to be added in the slide or subsequent slides…</w:t>
            </w:r>
            <w:r>
              <w:rPr>
                <w:b/>
                <w:bCs/>
              </w:rPr>
              <w:br/>
            </w:r>
            <w:r>
              <w:rPr>
                <w:b/>
                <w:bCs/>
              </w:rPr>
              <w:br/>
              <w:t>Reference should also be made to the fact that old family pensioners are also eligible for additional family pension after attaining the age of 80 years and above.</w:t>
            </w:r>
          </w:p>
        </w:tc>
        <w:tc>
          <w:tcPr>
            <w:tcW w:w="2551" w:type="dxa"/>
          </w:tcPr>
          <w:p w:rsidR="00453B53" w:rsidRDefault="00453B53" w:rsidP="00453B53">
            <w:pPr>
              <w:rPr>
                <w:color w:val="000000" w:themeColor="text1"/>
              </w:rPr>
            </w:pPr>
            <w:r>
              <w:rPr>
                <w:color w:val="000000" w:themeColor="text1"/>
              </w:rPr>
              <w:t>-do-</w:t>
            </w:r>
          </w:p>
          <w:p w:rsidR="004F05A2" w:rsidRDefault="004F05A2" w:rsidP="00453B53">
            <w:pPr>
              <w:rPr>
                <w:color w:val="000000" w:themeColor="text1"/>
              </w:rPr>
            </w:pPr>
          </w:p>
          <w:p w:rsidR="004F05A2" w:rsidRDefault="004F05A2" w:rsidP="00453B53">
            <w:pPr>
              <w:rPr>
                <w:color w:val="000000" w:themeColor="text1"/>
              </w:rPr>
            </w:pPr>
          </w:p>
          <w:p w:rsidR="004F05A2" w:rsidRDefault="004F05A2" w:rsidP="00453B53">
            <w:pPr>
              <w:rPr>
                <w:color w:val="000000" w:themeColor="text1"/>
              </w:rPr>
            </w:pPr>
          </w:p>
          <w:p w:rsidR="004F05A2" w:rsidRDefault="004F05A2" w:rsidP="00453B53">
            <w:pPr>
              <w:rPr>
                <w:color w:val="000000" w:themeColor="text1"/>
              </w:rPr>
            </w:pPr>
          </w:p>
          <w:p w:rsidR="004F05A2" w:rsidRDefault="004F05A2" w:rsidP="004F05A2">
            <w:pPr>
              <w:rPr>
                <w:color w:val="000000" w:themeColor="text1"/>
              </w:rPr>
            </w:pPr>
            <w:r>
              <w:rPr>
                <w:color w:val="000000" w:themeColor="text1"/>
              </w:rPr>
              <w:t>The slide has been completed by quoting proper reference</w:t>
            </w:r>
          </w:p>
          <w:p w:rsidR="004F05A2" w:rsidRDefault="004F05A2" w:rsidP="004F05A2">
            <w:pPr>
              <w:rPr>
                <w:color w:val="000000" w:themeColor="text1"/>
              </w:rPr>
            </w:pPr>
          </w:p>
          <w:p w:rsidR="004F05A2" w:rsidRDefault="004F05A2" w:rsidP="004F05A2">
            <w:pPr>
              <w:rPr>
                <w:color w:val="000000" w:themeColor="text1"/>
              </w:rPr>
            </w:pPr>
          </w:p>
          <w:p w:rsidR="004F05A2" w:rsidRDefault="004F05A2" w:rsidP="004F05A2">
            <w:pPr>
              <w:rPr>
                <w:color w:val="000000" w:themeColor="text1"/>
              </w:rPr>
            </w:pPr>
            <w:r>
              <w:rPr>
                <w:color w:val="000000" w:themeColor="text1"/>
              </w:rPr>
              <w:t>Needful done</w:t>
            </w:r>
          </w:p>
          <w:p w:rsidR="004F05A2" w:rsidRDefault="004F05A2" w:rsidP="004F05A2">
            <w:pPr>
              <w:rPr>
                <w:color w:val="000000" w:themeColor="text1"/>
              </w:rPr>
            </w:pPr>
          </w:p>
          <w:p w:rsidR="004F05A2" w:rsidRDefault="004F05A2" w:rsidP="004F05A2">
            <w:pPr>
              <w:rPr>
                <w:color w:val="000000" w:themeColor="text1"/>
              </w:rPr>
            </w:pPr>
          </w:p>
          <w:p w:rsidR="004F05A2" w:rsidRDefault="004F05A2" w:rsidP="004F05A2">
            <w:pPr>
              <w:rPr>
                <w:color w:val="000000" w:themeColor="text1"/>
              </w:rPr>
            </w:pPr>
          </w:p>
          <w:p w:rsidR="004F05A2" w:rsidRDefault="004F05A2" w:rsidP="004F05A2">
            <w:pPr>
              <w:rPr>
                <w:color w:val="000000" w:themeColor="text1"/>
              </w:rPr>
            </w:pPr>
          </w:p>
          <w:p w:rsidR="004F05A2" w:rsidRDefault="004F05A2" w:rsidP="004F05A2">
            <w:pPr>
              <w:rPr>
                <w:color w:val="000000" w:themeColor="text1"/>
              </w:rPr>
            </w:pPr>
          </w:p>
          <w:p w:rsidR="004F05A2" w:rsidRDefault="004F05A2" w:rsidP="004F05A2">
            <w:pPr>
              <w:rPr>
                <w:color w:val="000000" w:themeColor="text1"/>
              </w:rPr>
            </w:pPr>
          </w:p>
        </w:tc>
        <w:tc>
          <w:tcPr>
            <w:tcW w:w="1843" w:type="dxa"/>
          </w:tcPr>
          <w:p w:rsidR="00453B53" w:rsidRDefault="008F280D" w:rsidP="00453B53">
            <w:r>
              <w:t xml:space="preserve">Slide no. </w:t>
            </w:r>
            <w:r w:rsidR="00453B53">
              <w:t>46</w:t>
            </w:r>
          </w:p>
        </w:tc>
      </w:tr>
      <w:tr w:rsidR="00453B53" w:rsidRPr="000E1ED6" w:rsidTr="003E5DD5">
        <w:tc>
          <w:tcPr>
            <w:tcW w:w="851" w:type="dxa"/>
          </w:tcPr>
          <w:p w:rsidR="00453B53" w:rsidRPr="000E1ED6" w:rsidRDefault="00453B53" w:rsidP="00453B53">
            <w:pPr>
              <w:rPr>
                <w:sz w:val="24"/>
                <w:szCs w:val="24"/>
              </w:rPr>
            </w:pPr>
            <w:r>
              <w:rPr>
                <w:sz w:val="24"/>
                <w:szCs w:val="24"/>
              </w:rPr>
              <w:t>23.</w:t>
            </w:r>
          </w:p>
        </w:tc>
        <w:tc>
          <w:tcPr>
            <w:tcW w:w="5245" w:type="dxa"/>
          </w:tcPr>
          <w:p w:rsidR="00453B53" w:rsidRDefault="00453B53" w:rsidP="00453B53">
            <w:r>
              <w:rPr>
                <w:b/>
                <w:bCs/>
              </w:rPr>
              <w:t xml:space="preserve">Should read as;  </w:t>
            </w:r>
            <w:r>
              <w:rPr>
                <w:b/>
                <w:bCs/>
              </w:rPr>
              <w:br/>
            </w:r>
          </w:p>
          <w:p w:rsidR="00453B53" w:rsidRDefault="00453B53" w:rsidP="00453B53">
            <w:pPr>
              <w:rPr>
                <w:b/>
                <w:bCs/>
              </w:rPr>
            </w:pPr>
            <w:r>
              <w:t>Disablement shall…..(</w:t>
            </w:r>
            <w:proofErr w:type="spellStart"/>
            <w:r>
              <w:t>i</w:t>
            </w:r>
            <w:proofErr w:type="spellEnd"/>
            <w:r>
              <w:t xml:space="preserve">) is attributable to Government Service, or </w:t>
            </w:r>
            <w:r w:rsidRPr="00055323">
              <w:rPr>
                <w:b/>
                <w:bCs/>
              </w:rPr>
              <w:t>(ii)</w:t>
            </w:r>
            <w:r>
              <w:t xml:space="preserve"> existed before…remains aggravated thereby.</w:t>
            </w:r>
          </w:p>
        </w:tc>
        <w:tc>
          <w:tcPr>
            <w:tcW w:w="2551" w:type="dxa"/>
          </w:tcPr>
          <w:p w:rsidR="00453B53" w:rsidRDefault="000806F8" w:rsidP="00453B53">
            <w:pPr>
              <w:rPr>
                <w:color w:val="000000" w:themeColor="text1"/>
              </w:rPr>
            </w:pPr>
            <w:r>
              <w:t>Adopted as desired in session name “</w:t>
            </w:r>
            <w:r w:rsidR="00453B53">
              <w:rPr>
                <w:color w:val="000000" w:themeColor="text1"/>
              </w:rPr>
              <w:t>Extraordinary pension</w:t>
            </w:r>
            <w:r>
              <w:rPr>
                <w:color w:val="000000" w:themeColor="text1"/>
              </w:rPr>
              <w:t>”</w:t>
            </w:r>
          </w:p>
        </w:tc>
        <w:tc>
          <w:tcPr>
            <w:tcW w:w="1843" w:type="dxa"/>
          </w:tcPr>
          <w:p w:rsidR="00453B53" w:rsidRDefault="008F280D" w:rsidP="00453B53">
            <w:r>
              <w:t xml:space="preserve">Slide no. </w:t>
            </w:r>
            <w:r w:rsidR="00453B53">
              <w:t>10</w:t>
            </w:r>
          </w:p>
        </w:tc>
      </w:tr>
      <w:tr w:rsidR="00453B53" w:rsidRPr="000E1ED6" w:rsidTr="003E5DD5">
        <w:tc>
          <w:tcPr>
            <w:tcW w:w="851" w:type="dxa"/>
          </w:tcPr>
          <w:p w:rsidR="00453B53" w:rsidRPr="000E1ED6" w:rsidRDefault="00453B53" w:rsidP="00453B53">
            <w:pPr>
              <w:rPr>
                <w:sz w:val="24"/>
                <w:szCs w:val="24"/>
              </w:rPr>
            </w:pPr>
            <w:r>
              <w:rPr>
                <w:sz w:val="24"/>
                <w:szCs w:val="24"/>
              </w:rPr>
              <w:t>24.</w:t>
            </w:r>
          </w:p>
        </w:tc>
        <w:tc>
          <w:tcPr>
            <w:tcW w:w="5245" w:type="dxa"/>
          </w:tcPr>
          <w:p w:rsidR="00453B53" w:rsidRDefault="00453B53" w:rsidP="00453B53">
            <w:pPr>
              <w:rPr>
                <w:b/>
                <w:bCs/>
              </w:rPr>
            </w:pPr>
            <w:r>
              <w:rPr>
                <w:b/>
                <w:bCs/>
              </w:rPr>
              <w:t>Should read as;</w:t>
            </w:r>
          </w:p>
          <w:p w:rsidR="00453B53" w:rsidRDefault="00453B53" w:rsidP="00453B53">
            <w:r>
              <w:br/>
              <w:t xml:space="preserve">Pay for the ……account. During the </w:t>
            </w:r>
            <w:r w:rsidRPr="00055323">
              <w:rPr>
                <w:b/>
                <w:bCs/>
              </w:rPr>
              <w:t>period</w:t>
            </w:r>
            <w:r>
              <w:t xml:space="preserve"> from 01.04.2004 to …</w:t>
            </w:r>
            <w:proofErr w:type="gramStart"/>
            <w:r>
              <w:t>….reckoned</w:t>
            </w:r>
            <w:proofErr w:type="gramEnd"/>
            <w:r>
              <w:t xml:space="preserve"> as pay for purpose.</w:t>
            </w:r>
          </w:p>
          <w:p w:rsidR="00453B53" w:rsidRDefault="00453B53" w:rsidP="00453B53"/>
          <w:p w:rsidR="00453B53" w:rsidRDefault="00453B53" w:rsidP="00453B53">
            <w:pPr>
              <w:rPr>
                <w:b/>
                <w:bCs/>
              </w:rPr>
            </w:pPr>
            <w:r>
              <w:rPr>
                <w:b/>
                <w:bCs/>
              </w:rPr>
              <w:lastRenderedPageBreak/>
              <w:t>Also the font in the last line needs to be made uniform with the earlier line.</w:t>
            </w:r>
          </w:p>
        </w:tc>
        <w:tc>
          <w:tcPr>
            <w:tcW w:w="2551" w:type="dxa"/>
          </w:tcPr>
          <w:p w:rsidR="00453B53" w:rsidRDefault="00453B53" w:rsidP="00453B53">
            <w:pPr>
              <w:rPr>
                <w:color w:val="000000" w:themeColor="text1"/>
              </w:rPr>
            </w:pPr>
            <w:r>
              <w:rPr>
                <w:color w:val="000000" w:themeColor="text1"/>
              </w:rPr>
              <w:lastRenderedPageBreak/>
              <w:t>-do-</w:t>
            </w:r>
          </w:p>
        </w:tc>
        <w:tc>
          <w:tcPr>
            <w:tcW w:w="1843" w:type="dxa"/>
          </w:tcPr>
          <w:p w:rsidR="00453B53" w:rsidRDefault="008F280D" w:rsidP="00453B53">
            <w:r>
              <w:t xml:space="preserve">Slide no. </w:t>
            </w:r>
            <w:r w:rsidR="00453B53">
              <w:t>13</w:t>
            </w:r>
          </w:p>
        </w:tc>
      </w:tr>
      <w:tr w:rsidR="00453B53" w:rsidRPr="000E1ED6" w:rsidTr="003E5DD5">
        <w:tc>
          <w:tcPr>
            <w:tcW w:w="851" w:type="dxa"/>
          </w:tcPr>
          <w:p w:rsidR="00453B53" w:rsidRPr="000E1ED6" w:rsidRDefault="00453B53" w:rsidP="00453B53">
            <w:pPr>
              <w:rPr>
                <w:sz w:val="24"/>
                <w:szCs w:val="24"/>
              </w:rPr>
            </w:pPr>
            <w:r>
              <w:rPr>
                <w:sz w:val="24"/>
                <w:szCs w:val="24"/>
              </w:rPr>
              <w:lastRenderedPageBreak/>
              <w:t>25.</w:t>
            </w:r>
          </w:p>
        </w:tc>
        <w:tc>
          <w:tcPr>
            <w:tcW w:w="5245" w:type="dxa"/>
          </w:tcPr>
          <w:p w:rsidR="00453B53" w:rsidRDefault="00453B53" w:rsidP="00453B53">
            <w:pPr>
              <w:rPr>
                <w:b/>
                <w:bCs/>
              </w:rPr>
            </w:pPr>
            <w:r>
              <w:rPr>
                <w:b/>
                <w:bCs/>
              </w:rPr>
              <w:t>Delete repeated extreme weather hostile work environment, subjected to extreme weather conditions..</w:t>
            </w:r>
          </w:p>
        </w:tc>
        <w:tc>
          <w:tcPr>
            <w:tcW w:w="2551" w:type="dxa"/>
          </w:tcPr>
          <w:p w:rsidR="00453B53" w:rsidRDefault="00453B53" w:rsidP="00453B53">
            <w:pPr>
              <w:rPr>
                <w:color w:val="000000" w:themeColor="text1"/>
              </w:rPr>
            </w:pPr>
            <w:r>
              <w:rPr>
                <w:color w:val="000000" w:themeColor="text1"/>
              </w:rPr>
              <w:t>-do-</w:t>
            </w:r>
          </w:p>
        </w:tc>
        <w:tc>
          <w:tcPr>
            <w:tcW w:w="1843" w:type="dxa"/>
          </w:tcPr>
          <w:p w:rsidR="00453B53" w:rsidRDefault="008F280D" w:rsidP="00453B53">
            <w:r>
              <w:t xml:space="preserve">Slide no. </w:t>
            </w:r>
            <w:r w:rsidR="00453B53">
              <w:t>19</w:t>
            </w:r>
          </w:p>
        </w:tc>
      </w:tr>
      <w:tr w:rsidR="00453B53" w:rsidRPr="000E1ED6" w:rsidTr="003E5DD5">
        <w:tc>
          <w:tcPr>
            <w:tcW w:w="851" w:type="dxa"/>
          </w:tcPr>
          <w:p w:rsidR="00453B53" w:rsidRPr="000E1ED6" w:rsidRDefault="00453B53" w:rsidP="00453B53">
            <w:pPr>
              <w:rPr>
                <w:sz w:val="24"/>
                <w:szCs w:val="24"/>
              </w:rPr>
            </w:pPr>
            <w:r>
              <w:rPr>
                <w:sz w:val="24"/>
                <w:szCs w:val="24"/>
              </w:rPr>
              <w:t>26.</w:t>
            </w:r>
          </w:p>
        </w:tc>
        <w:tc>
          <w:tcPr>
            <w:tcW w:w="5245" w:type="dxa"/>
          </w:tcPr>
          <w:p w:rsidR="00453B53" w:rsidRDefault="00453B53" w:rsidP="00453B53">
            <w:pPr>
              <w:rPr>
                <w:b/>
                <w:bCs/>
              </w:rPr>
            </w:pPr>
            <w:r>
              <w:rPr>
                <w:b/>
                <w:bCs/>
              </w:rPr>
              <w:t>Should read as;</w:t>
            </w:r>
            <w:r>
              <w:rPr>
                <w:b/>
                <w:bCs/>
              </w:rPr>
              <w:br/>
            </w:r>
            <w:r>
              <w:br/>
              <w:t xml:space="preserve">If the government servant….disability pension admissible to him calculated </w:t>
            </w:r>
            <w:r w:rsidRPr="0042475F">
              <w:rPr>
                <w:b/>
                <w:bCs/>
              </w:rPr>
              <w:t>in</w:t>
            </w:r>
            <w:r>
              <w:t xml:space="preserve"> accordance….in force from time to time.</w:t>
            </w:r>
          </w:p>
        </w:tc>
        <w:tc>
          <w:tcPr>
            <w:tcW w:w="2551" w:type="dxa"/>
          </w:tcPr>
          <w:p w:rsidR="00453B53" w:rsidRDefault="00453B53" w:rsidP="00453B53">
            <w:pPr>
              <w:rPr>
                <w:color w:val="000000" w:themeColor="text1"/>
              </w:rPr>
            </w:pPr>
            <w:r>
              <w:rPr>
                <w:color w:val="000000" w:themeColor="text1"/>
              </w:rPr>
              <w:t>-do-</w:t>
            </w:r>
          </w:p>
        </w:tc>
        <w:tc>
          <w:tcPr>
            <w:tcW w:w="1843" w:type="dxa"/>
          </w:tcPr>
          <w:p w:rsidR="00453B53" w:rsidRDefault="008F280D" w:rsidP="00453B53">
            <w:r>
              <w:t xml:space="preserve">Slide no. </w:t>
            </w:r>
            <w:r w:rsidR="00453B53">
              <w:t>34</w:t>
            </w:r>
          </w:p>
        </w:tc>
      </w:tr>
    </w:tbl>
    <w:p w:rsidR="003E5DD5" w:rsidRDefault="003E5DD5" w:rsidP="008F280D">
      <w:pPr>
        <w:jc w:val="right"/>
        <w:rPr>
          <w:b/>
          <w:bCs/>
          <w:sz w:val="24"/>
          <w:szCs w:val="24"/>
        </w:rPr>
      </w:pPr>
    </w:p>
    <w:p w:rsidR="00AF0153" w:rsidRPr="005219F4" w:rsidRDefault="00453B53" w:rsidP="008F280D">
      <w:pPr>
        <w:jc w:val="right"/>
        <w:rPr>
          <w:b/>
          <w:bCs/>
          <w:sz w:val="24"/>
          <w:szCs w:val="24"/>
        </w:rPr>
      </w:pPr>
      <w:r w:rsidRPr="005219F4">
        <w:rPr>
          <w:b/>
          <w:bCs/>
          <w:sz w:val="24"/>
          <w:szCs w:val="24"/>
        </w:rPr>
        <w:t>Sr. Administrative Officer</w:t>
      </w:r>
    </w:p>
    <w:sectPr w:rsidR="00AF0153" w:rsidRPr="005219F4" w:rsidSect="00453B53">
      <w:pgSz w:w="12240" w:h="15840"/>
      <w:pgMar w:top="709"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2B6"/>
    <w:rsid w:val="00017483"/>
    <w:rsid w:val="000806F8"/>
    <w:rsid w:val="00090144"/>
    <w:rsid w:val="000B752D"/>
    <w:rsid w:val="000C1FEE"/>
    <w:rsid w:val="000C419A"/>
    <w:rsid w:val="000E1ED6"/>
    <w:rsid w:val="001F3592"/>
    <w:rsid w:val="002A14C7"/>
    <w:rsid w:val="0033278D"/>
    <w:rsid w:val="003C4666"/>
    <w:rsid w:val="003E5DD5"/>
    <w:rsid w:val="00400B09"/>
    <w:rsid w:val="00453B53"/>
    <w:rsid w:val="00494A85"/>
    <w:rsid w:val="004F05A2"/>
    <w:rsid w:val="004F62B6"/>
    <w:rsid w:val="005219F4"/>
    <w:rsid w:val="005715B3"/>
    <w:rsid w:val="005F21A4"/>
    <w:rsid w:val="008F280D"/>
    <w:rsid w:val="00943AE8"/>
    <w:rsid w:val="009A111B"/>
    <w:rsid w:val="00A565BD"/>
    <w:rsid w:val="00AF0153"/>
    <w:rsid w:val="00C00D1F"/>
    <w:rsid w:val="00E21FC6"/>
    <w:rsid w:val="00E819D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5AD4B"/>
  <w15:chartTrackingRefBased/>
  <w15:docId w15:val="{389BBD22-570D-49DA-AE91-2602554D5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0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E1ED6"/>
    <w:pPr>
      <w:spacing w:after="0" w:line="240" w:lineRule="auto"/>
    </w:pPr>
  </w:style>
  <w:style w:type="paragraph" w:styleId="BalloonText">
    <w:name w:val="Balloon Text"/>
    <w:basedOn w:val="Normal"/>
    <w:link w:val="BalloonTextChar"/>
    <w:uiPriority w:val="99"/>
    <w:semiHidden/>
    <w:unhideWhenUsed/>
    <w:rsid w:val="005219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9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4</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JP</cp:lastModifiedBy>
  <cp:revision>25</cp:revision>
  <cp:lastPrinted>2019-10-17T07:20:00Z</cp:lastPrinted>
  <dcterms:created xsi:type="dcterms:W3CDTF">2019-10-17T04:56:00Z</dcterms:created>
  <dcterms:modified xsi:type="dcterms:W3CDTF">2019-11-02T09:07:00Z</dcterms:modified>
</cp:coreProperties>
</file>