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134" w:rsidRPr="00927DF5" w:rsidRDefault="00EF1BB1" w:rsidP="00450782">
      <w:pPr>
        <w:pStyle w:val="Default"/>
        <w:jc w:val="both"/>
        <w:rPr>
          <w:rFonts w:ascii="Times New Roman" w:hAnsi="Times New Roman" w:cs="Times New Roman"/>
          <w:b/>
        </w:rPr>
      </w:pPr>
      <w:r w:rsidRPr="00927DF5">
        <w:rPr>
          <w:rFonts w:ascii="Times New Roman" w:hAnsi="Times New Roman" w:cs="Times New Roman"/>
          <w:b/>
        </w:rPr>
        <w:t>Exercise 2.2</w:t>
      </w:r>
      <w:r w:rsidR="00977134" w:rsidRPr="00927DF5">
        <w:rPr>
          <w:rFonts w:ascii="Times New Roman" w:hAnsi="Times New Roman" w:cs="Times New Roman"/>
          <w:b/>
        </w:rPr>
        <w:tab/>
      </w:r>
      <w:r w:rsidR="00977134" w:rsidRPr="00927DF5">
        <w:rPr>
          <w:rFonts w:ascii="Times New Roman" w:hAnsi="Times New Roman" w:cs="Times New Roman"/>
          <w:b/>
        </w:rPr>
        <w:tab/>
      </w:r>
      <w:r w:rsidR="00977134" w:rsidRPr="00927DF5">
        <w:rPr>
          <w:rFonts w:ascii="Times New Roman" w:hAnsi="Times New Roman" w:cs="Times New Roman"/>
          <w:b/>
        </w:rPr>
        <w:tab/>
      </w:r>
      <w:r w:rsidR="00977134" w:rsidRPr="00927DF5">
        <w:rPr>
          <w:rFonts w:ascii="Times New Roman" w:hAnsi="Times New Roman" w:cs="Times New Roman"/>
          <w:b/>
        </w:rPr>
        <w:tab/>
      </w:r>
      <w:r w:rsidR="00977134" w:rsidRPr="00927DF5">
        <w:rPr>
          <w:rFonts w:ascii="Times New Roman" w:hAnsi="Times New Roman" w:cs="Times New Roman"/>
          <w:b/>
        </w:rPr>
        <w:tab/>
        <w:t>Time required 20 Minutes</w:t>
      </w:r>
    </w:p>
    <w:p w:rsidR="003926B8" w:rsidRPr="00927DF5" w:rsidRDefault="003926B8" w:rsidP="00450782">
      <w:pPr>
        <w:pStyle w:val="Default"/>
        <w:jc w:val="both"/>
        <w:rPr>
          <w:rFonts w:ascii="Times New Roman" w:hAnsi="Times New Roman" w:cs="Times New Roman"/>
          <w:b/>
        </w:rPr>
      </w:pPr>
    </w:p>
    <w:p w:rsidR="003926B8" w:rsidRPr="00927DF5" w:rsidRDefault="003926B8" w:rsidP="00450782">
      <w:pPr>
        <w:pStyle w:val="Default"/>
        <w:jc w:val="both"/>
        <w:rPr>
          <w:rFonts w:ascii="Times New Roman" w:hAnsi="Times New Roman" w:cs="Times New Roman"/>
          <w:b/>
        </w:rPr>
      </w:pPr>
    </w:p>
    <w:p w:rsidR="003926B8" w:rsidRPr="00927DF5" w:rsidRDefault="003926B8" w:rsidP="00450782">
      <w:pPr>
        <w:pStyle w:val="Default"/>
        <w:jc w:val="both"/>
        <w:rPr>
          <w:rFonts w:ascii="Times New Roman" w:hAnsi="Times New Roman" w:cs="Times New Roman"/>
          <w:b/>
          <w:color w:val="auto"/>
        </w:rPr>
      </w:pPr>
      <w:r w:rsidRPr="00927DF5">
        <w:rPr>
          <w:rFonts w:ascii="Times New Roman" w:hAnsi="Times New Roman" w:cs="Times New Roman"/>
          <w:b/>
        </w:rPr>
        <w:t>Read out the following paragraph relating to audit risks:-</w:t>
      </w:r>
    </w:p>
    <w:p w:rsidR="00977134" w:rsidRPr="00927DF5" w:rsidRDefault="00977134" w:rsidP="00450782">
      <w:pPr>
        <w:pStyle w:val="Default"/>
        <w:ind w:left="1080"/>
        <w:jc w:val="both"/>
        <w:rPr>
          <w:rFonts w:ascii="Times New Roman" w:hAnsi="Times New Roman" w:cs="Times New Roman"/>
          <w:b/>
          <w:color w:val="auto"/>
        </w:rPr>
      </w:pPr>
      <w:r w:rsidRPr="00927DF5">
        <w:rPr>
          <w:rFonts w:ascii="Times New Roman" w:hAnsi="Times New Roman" w:cs="Times New Roman"/>
          <w:b/>
        </w:rPr>
        <w:t xml:space="preserve">  </w:t>
      </w:r>
    </w:p>
    <w:p w:rsidR="003926B8" w:rsidRPr="00927DF5" w:rsidRDefault="00977134" w:rsidP="00450782">
      <w:pPr>
        <w:pStyle w:val="Default"/>
        <w:jc w:val="both"/>
        <w:rPr>
          <w:rFonts w:ascii="Times New Roman" w:hAnsi="Times New Roman" w:cs="Times New Roman"/>
        </w:rPr>
      </w:pPr>
      <w:r w:rsidRPr="00927DF5">
        <w:rPr>
          <w:rFonts w:ascii="Times New Roman" w:hAnsi="Times New Roman" w:cs="Times New Roman"/>
        </w:rPr>
        <w:t xml:space="preserve"> </w:t>
      </w:r>
      <w:r w:rsidR="003926B8" w:rsidRPr="00927DF5">
        <w:rPr>
          <w:rFonts w:ascii="Times New Roman" w:hAnsi="Times New Roman" w:cs="Times New Roman"/>
          <w:b/>
          <w:bCs/>
        </w:rPr>
        <w:t>The audit risk in an audit of financial statements is the risk that the auditor will express an inappropriate conclusion if the subject mat</w:t>
      </w:r>
      <w:bookmarkStart w:id="0" w:name="_GoBack"/>
      <w:bookmarkEnd w:id="0"/>
      <w:r w:rsidR="003926B8" w:rsidRPr="00927DF5">
        <w:rPr>
          <w:rFonts w:ascii="Times New Roman" w:hAnsi="Times New Roman" w:cs="Times New Roman"/>
          <w:b/>
          <w:bCs/>
        </w:rPr>
        <w:t xml:space="preserve">ter information is materially misstated. </w:t>
      </w:r>
      <w:r w:rsidR="003926B8" w:rsidRPr="00927DF5">
        <w:rPr>
          <w:rFonts w:ascii="Times New Roman" w:hAnsi="Times New Roman" w:cs="Times New Roman"/>
        </w:rPr>
        <w:t xml:space="preserve">The auditor will reduce the risk to an acceptably low level in the circumstances of the audit to obtain reasonable assurance as the basis for expressing a conclusion in a positive form. In general, the audit risk depends on the inherent risk and control risk, which constitute the risks of material misstatement and the detection risk: </w:t>
      </w:r>
    </w:p>
    <w:p w:rsidR="003926B8" w:rsidRPr="00927DF5" w:rsidRDefault="003926B8" w:rsidP="00450782">
      <w:pPr>
        <w:pStyle w:val="Default"/>
        <w:jc w:val="both"/>
        <w:rPr>
          <w:rFonts w:ascii="Times New Roman" w:hAnsi="Times New Roman" w:cs="Times New Roman"/>
        </w:rPr>
      </w:pPr>
      <w:r w:rsidRPr="00927DF5">
        <w:rPr>
          <w:rFonts w:ascii="Times New Roman" w:hAnsi="Times New Roman" w:cs="Times New Roman"/>
        </w:rPr>
        <w:t xml:space="preserve">a) </w:t>
      </w:r>
      <w:r w:rsidRPr="00927DF5">
        <w:rPr>
          <w:rFonts w:ascii="Times New Roman" w:hAnsi="Times New Roman" w:cs="Times New Roman"/>
          <w:b/>
          <w:bCs/>
        </w:rPr>
        <w:t xml:space="preserve">Inherent risk </w:t>
      </w:r>
      <w:r w:rsidRPr="00927DF5">
        <w:rPr>
          <w:rFonts w:ascii="Times New Roman" w:hAnsi="Times New Roman" w:cs="Times New Roman"/>
        </w:rPr>
        <w:t xml:space="preserve">– the susceptibility of the subject matter information to material misstatement, assuming that there are no related controls; </w:t>
      </w:r>
    </w:p>
    <w:p w:rsidR="003926B8" w:rsidRPr="00927DF5" w:rsidRDefault="003926B8" w:rsidP="00450782">
      <w:pPr>
        <w:pStyle w:val="Default"/>
        <w:jc w:val="both"/>
        <w:rPr>
          <w:rFonts w:ascii="Times New Roman" w:hAnsi="Times New Roman" w:cs="Times New Roman"/>
        </w:rPr>
      </w:pPr>
    </w:p>
    <w:p w:rsidR="003926B8" w:rsidRPr="00927DF5" w:rsidRDefault="003926B8" w:rsidP="00450782">
      <w:pPr>
        <w:pStyle w:val="Default"/>
        <w:jc w:val="both"/>
        <w:rPr>
          <w:rFonts w:ascii="Times New Roman" w:hAnsi="Times New Roman" w:cs="Times New Roman"/>
        </w:rPr>
      </w:pPr>
      <w:r w:rsidRPr="00927DF5">
        <w:rPr>
          <w:rFonts w:ascii="Times New Roman" w:hAnsi="Times New Roman" w:cs="Times New Roman"/>
        </w:rPr>
        <w:t xml:space="preserve">b) </w:t>
      </w:r>
      <w:r w:rsidRPr="00927DF5">
        <w:rPr>
          <w:rFonts w:ascii="Times New Roman" w:hAnsi="Times New Roman" w:cs="Times New Roman"/>
          <w:b/>
          <w:bCs/>
        </w:rPr>
        <w:t xml:space="preserve">Control risk </w:t>
      </w:r>
      <w:r w:rsidRPr="00927DF5">
        <w:rPr>
          <w:rFonts w:ascii="Times New Roman" w:hAnsi="Times New Roman" w:cs="Times New Roman"/>
        </w:rPr>
        <w:t xml:space="preserve">– the risk that a material misstatement could occur and will not be prevented or detected and corrected at the appropriate time by related controls. Some control risk will always exist due to the limitations inherent in the design and operation of internal controls. </w:t>
      </w:r>
    </w:p>
    <w:p w:rsidR="00927DF5" w:rsidRPr="00927DF5" w:rsidRDefault="003926B8" w:rsidP="00450782">
      <w:pPr>
        <w:pStyle w:val="Default"/>
        <w:jc w:val="both"/>
        <w:rPr>
          <w:rFonts w:ascii="Times New Roman" w:hAnsi="Times New Roman" w:cs="Times New Roman"/>
        </w:rPr>
      </w:pPr>
      <w:r w:rsidRPr="00927DF5">
        <w:rPr>
          <w:rFonts w:ascii="Times New Roman" w:hAnsi="Times New Roman" w:cs="Times New Roman"/>
        </w:rPr>
        <w:t xml:space="preserve">c) </w:t>
      </w:r>
      <w:r w:rsidRPr="00927DF5">
        <w:rPr>
          <w:rFonts w:ascii="Times New Roman" w:hAnsi="Times New Roman" w:cs="Times New Roman"/>
          <w:b/>
          <w:bCs/>
        </w:rPr>
        <w:t xml:space="preserve">Detection risk </w:t>
      </w:r>
      <w:r w:rsidRPr="00927DF5">
        <w:rPr>
          <w:rFonts w:ascii="Times New Roman" w:hAnsi="Times New Roman" w:cs="Times New Roman"/>
        </w:rPr>
        <w:t xml:space="preserve">– the risk that the auditor will not detect a material misstatement. </w:t>
      </w:r>
    </w:p>
    <w:p w:rsidR="003926B8" w:rsidRPr="00927DF5" w:rsidRDefault="003926B8" w:rsidP="00450782">
      <w:pPr>
        <w:pStyle w:val="Default"/>
        <w:jc w:val="both"/>
        <w:rPr>
          <w:rFonts w:ascii="Times New Roman" w:hAnsi="Times New Roman" w:cs="Times New Roman"/>
          <w:color w:val="auto"/>
        </w:rPr>
      </w:pPr>
      <w:proofErr w:type="gramStart"/>
      <w:r w:rsidRPr="00927DF5">
        <w:rPr>
          <w:rFonts w:ascii="Times New Roman" w:hAnsi="Times New Roman" w:cs="Times New Roman"/>
          <w:color w:val="auto"/>
        </w:rPr>
        <w:t>he</w:t>
      </w:r>
      <w:proofErr w:type="gramEnd"/>
      <w:r w:rsidRPr="00927DF5">
        <w:rPr>
          <w:rFonts w:ascii="Times New Roman" w:hAnsi="Times New Roman" w:cs="Times New Roman"/>
          <w:color w:val="auto"/>
        </w:rPr>
        <w:t xml:space="preserve"> risk assessment is a matter of professional judgement and is not capable of precise measurement. The degree to which the auditor considers each element of risk will depend on the circumstances of each audit. </w:t>
      </w:r>
    </w:p>
    <w:p w:rsidR="00927DF5" w:rsidRPr="00927DF5" w:rsidRDefault="00927DF5" w:rsidP="00450782">
      <w:pPr>
        <w:pStyle w:val="Default"/>
        <w:jc w:val="both"/>
        <w:rPr>
          <w:rFonts w:ascii="Times New Roman" w:hAnsi="Times New Roman" w:cs="Times New Roman"/>
          <w:color w:val="auto"/>
        </w:rPr>
      </w:pPr>
    </w:p>
    <w:p w:rsidR="00927DF5" w:rsidRPr="00927DF5" w:rsidRDefault="00927DF5" w:rsidP="00450782">
      <w:pPr>
        <w:pStyle w:val="Default"/>
        <w:jc w:val="both"/>
        <w:rPr>
          <w:rFonts w:ascii="Times New Roman" w:hAnsi="Times New Roman" w:cs="Times New Roman"/>
          <w:b/>
          <w:color w:val="auto"/>
        </w:rPr>
      </w:pPr>
      <w:r w:rsidRPr="00927DF5">
        <w:rPr>
          <w:rFonts w:ascii="Times New Roman" w:hAnsi="Times New Roman" w:cs="Times New Roman"/>
          <w:b/>
          <w:color w:val="auto"/>
        </w:rPr>
        <w:t>You are required to work in groups and give possible examples of each type of risk factors related to Audit of Procurement</w:t>
      </w:r>
    </w:p>
    <w:p w:rsidR="00977134" w:rsidRPr="00927DF5" w:rsidRDefault="00977134" w:rsidP="00450782">
      <w:pPr>
        <w:pStyle w:val="Default"/>
        <w:jc w:val="both"/>
        <w:rPr>
          <w:rFonts w:ascii="Times New Roman" w:hAnsi="Times New Roman" w:cs="Times New Roman"/>
          <w:b/>
          <w:color w:val="auto"/>
        </w:rPr>
      </w:pPr>
      <w:r w:rsidRPr="00927DF5">
        <w:rPr>
          <w:rFonts w:ascii="Times New Roman" w:hAnsi="Times New Roman" w:cs="Times New Roman"/>
          <w:b/>
          <w:color w:val="auto"/>
        </w:rPr>
        <w:tab/>
      </w:r>
      <w:r w:rsidRPr="00927DF5">
        <w:rPr>
          <w:rFonts w:ascii="Times New Roman" w:hAnsi="Times New Roman" w:cs="Times New Roman"/>
          <w:b/>
          <w:color w:val="auto"/>
        </w:rPr>
        <w:tab/>
      </w:r>
    </w:p>
    <w:p w:rsidR="00977134" w:rsidRPr="00927DF5" w:rsidRDefault="00977134" w:rsidP="00450782">
      <w:pPr>
        <w:pStyle w:val="Default"/>
        <w:ind w:left="720"/>
        <w:jc w:val="both"/>
        <w:rPr>
          <w:rFonts w:ascii="Times New Roman" w:hAnsi="Times New Roman" w:cs="Times New Roman"/>
          <w:b/>
          <w:color w:val="auto"/>
        </w:rPr>
      </w:pPr>
    </w:p>
    <w:p w:rsidR="00977134" w:rsidRPr="005D5C9E" w:rsidRDefault="00977134" w:rsidP="00450782">
      <w:pPr>
        <w:jc w:val="both"/>
        <w:rPr>
          <w:rFonts w:ascii="Times New Roman" w:hAnsi="Times New Roman" w:cs="Times New Roman"/>
          <w:sz w:val="24"/>
          <w:szCs w:val="24"/>
        </w:rPr>
      </w:pPr>
    </w:p>
    <w:p w:rsidR="00977134" w:rsidRPr="005D5C9E" w:rsidRDefault="00977134" w:rsidP="00450782">
      <w:pPr>
        <w:jc w:val="both"/>
        <w:rPr>
          <w:rFonts w:ascii="Times New Roman" w:hAnsi="Times New Roman" w:cs="Times New Roman"/>
          <w:sz w:val="24"/>
          <w:szCs w:val="24"/>
        </w:rPr>
      </w:pPr>
    </w:p>
    <w:p w:rsidR="00977134" w:rsidRPr="005D5C9E" w:rsidRDefault="00977134" w:rsidP="00450782">
      <w:pPr>
        <w:ind w:left="720"/>
        <w:jc w:val="both"/>
        <w:rPr>
          <w:rFonts w:ascii="Times New Roman" w:hAnsi="Times New Roman" w:cs="Times New Roman"/>
          <w:sz w:val="24"/>
          <w:szCs w:val="24"/>
        </w:rPr>
      </w:pPr>
    </w:p>
    <w:p w:rsidR="00022246" w:rsidRDefault="00022246" w:rsidP="00450782">
      <w:pPr>
        <w:jc w:val="both"/>
      </w:pPr>
    </w:p>
    <w:sectPr w:rsidR="00022246" w:rsidSect="009D3539">
      <w:pgSz w:w="11906" w:h="16838"/>
      <w:pgMar w:top="1440" w:right="144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E0421"/>
    <w:multiLevelType w:val="hybridMultilevel"/>
    <w:tmpl w:val="0CCA0E14"/>
    <w:lvl w:ilvl="0" w:tplc="FA34225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977134"/>
    <w:rsid w:val="00022246"/>
    <w:rsid w:val="003926B8"/>
    <w:rsid w:val="00450782"/>
    <w:rsid w:val="00927DF5"/>
    <w:rsid w:val="00977134"/>
    <w:rsid w:val="00D60341"/>
    <w:rsid w:val="00EF1BB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3025-EB54-4EA8-AA36-1CDCCC71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3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7134"/>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50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7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6</cp:revision>
  <cp:lastPrinted>2017-05-18T05:41:00Z</cp:lastPrinted>
  <dcterms:created xsi:type="dcterms:W3CDTF">2017-05-02T10:28:00Z</dcterms:created>
  <dcterms:modified xsi:type="dcterms:W3CDTF">2017-05-18T05:41:00Z</dcterms:modified>
</cp:coreProperties>
</file>